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DD7F8" w14:textId="77777777" w:rsidR="00BF4876" w:rsidRPr="008B3189" w:rsidRDefault="00D35219">
      <w:pPr>
        <w:pStyle w:val="af0"/>
        <w:framePr w:wrap="around"/>
        <w:rPr>
          <w:rFonts w:ascii="Times New Roman"/>
        </w:rPr>
      </w:pPr>
      <w:r w:rsidRPr="008B3189">
        <w:rPr>
          <w:rFonts w:ascii="Times New Roman"/>
        </w:rPr>
        <w:t>ICS</w:t>
      </w:r>
      <w:r w:rsidRPr="008B3189">
        <w:rPr>
          <w:rFonts w:ascii="Times New Roman" w:eastAsia="MS Mincho"/>
        </w:rPr>
        <w:t> </w:t>
      </w:r>
      <w:bookmarkStart w:id="0" w:name="ICS"/>
      <w:r w:rsidR="00900274" w:rsidRPr="008B3189">
        <w:rPr>
          <w:rFonts w:ascii="Times New Roman"/>
        </w:rPr>
        <w:fldChar w:fldCharType="begin">
          <w:ffData>
            <w:name w:val="ICS"/>
            <w:enabled/>
            <w:calcOnExit w:val="0"/>
            <w:helpText w:type="text" w:val="请输入正确的ICS号："/>
            <w:textInput>
              <w:default w:val="点击此处添加ICS号"/>
            </w:textInput>
          </w:ffData>
        </w:fldChar>
      </w:r>
      <w:r w:rsidRPr="008B3189">
        <w:rPr>
          <w:rFonts w:ascii="Times New Roman"/>
        </w:rPr>
        <w:instrText xml:space="preserve"> FORMTEXT </w:instrText>
      </w:r>
      <w:r w:rsidR="00900274" w:rsidRPr="008B3189">
        <w:rPr>
          <w:rFonts w:ascii="Times New Roman"/>
        </w:rPr>
      </w:r>
      <w:r w:rsidR="00900274" w:rsidRPr="008B3189">
        <w:rPr>
          <w:rFonts w:ascii="Times New Roman"/>
        </w:rPr>
        <w:fldChar w:fldCharType="separate"/>
      </w:r>
      <w:r w:rsidRPr="008B3189">
        <w:rPr>
          <w:rFonts w:ascii="Times New Roman"/>
        </w:rPr>
        <w:t>11.040.40</w:t>
      </w:r>
      <w:r w:rsidR="00900274" w:rsidRPr="008B3189">
        <w:rPr>
          <w:rFonts w:ascii="Times New Roman"/>
        </w:rPr>
        <w:fldChar w:fldCharType="end"/>
      </w:r>
      <w:bookmarkEnd w:id="0"/>
    </w:p>
    <w:bookmarkStart w:id="1" w:name="WXFLH"/>
    <w:p w14:paraId="25F31651" w14:textId="77777777" w:rsidR="00BF4876" w:rsidRPr="008B3189" w:rsidRDefault="00900274">
      <w:pPr>
        <w:pStyle w:val="af0"/>
        <w:framePr w:wrap="around"/>
        <w:rPr>
          <w:rFonts w:ascii="Times New Roman"/>
        </w:rPr>
      </w:pPr>
      <w:r w:rsidRPr="008B3189">
        <w:rPr>
          <w:rFonts w:ascii="Times New Roman"/>
        </w:rPr>
        <w:fldChar w:fldCharType="begin">
          <w:ffData>
            <w:name w:val="WXFLH"/>
            <w:enabled/>
            <w:calcOnExit w:val="0"/>
            <w:helpText w:type="text" w:val="请输入中国标准文献分类号："/>
            <w:textInput>
              <w:default w:val="点击此处添加中国标准文献分类号"/>
            </w:textInput>
          </w:ffData>
        </w:fldChar>
      </w:r>
      <w:r w:rsidR="00D35219" w:rsidRPr="008B3189">
        <w:rPr>
          <w:rFonts w:ascii="Times New Roman"/>
        </w:rPr>
        <w:instrText xml:space="preserve"> FORMTEXT </w:instrText>
      </w:r>
      <w:r w:rsidRPr="008B3189">
        <w:rPr>
          <w:rFonts w:ascii="Times New Roman"/>
        </w:rPr>
      </w:r>
      <w:r w:rsidRPr="008B3189">
        <w:rPr>
          <w:rFonts w:ascii="Times New Roman"/>
        </w:rPr>
        <w:fldChar w:fldCharType="separate"/>
      </w:r>
      <w:r w:rsidR="00D35219" w:rsidRPr="008B3189">
        <w:rPr>
          <w:rFonts w:ascii="Times New Roman"/>
        </w:rPr>
        <w:t>C 35</w:t>
      </w:r>
      <w:r w:rsidRPr="008B3189">
        <w:rPr>
          <w:rFonts w:ascii="Times New Roman"/>
        </w:rPr>
        <w:fldChar w:fldCharType="end"/>
      </w:r>
      <w:bookmarkEnd w:id="1"/>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BF4876" w:rsidRPr="008B3189" w14:paraId="553DB819" w14:textId="77777777">
        <w:tc>
          <w:tcPr>
            <w:tcW w:w="9571" w:type="dxa"/>
            <w:tcBorders>
              <w:top w:val="nil"/>
              <w:left w:val="nil"/>
              <w:bottom w:val="nil"/>
              <w:right w:val="nil"/>
            </w:tcBorders>
            <w:shd w:val="clear" w:color="auto" w:fill="auto"/>
          </w:tcPr>
          <w:p w14:paraId="79ABF75E" w14:textId="1D51C108" w:rsidR="00BF4876" w:rsidRPr="008B3189" w:rsidRDefault="00B121AA">
            <w:pPr>
              <w:pStyle w:val="af0"/>
              <w:framePr w:wrap="around"/>
              <w:rPr>
                <w:rFonts w:ascii="Times New Roman"/>
              </w:rPr>
            </w:pPr>
            <w:r w:rsidRPr="008B3189">
              <w:rPr>
                <w:rFonts w:ascii="Times New Roman"/>
                <w:noProof/>
              </w:rPr>
              <mc:AlternateContent>
                <mc:Choice Requires="wps">
                  <w:drawing>
                    <wp:anchor distT="0" distB="0" distL="114300" distR="114300" simplePos="0" relativeHeight="251660288" behindDoc="1" locked="0" layoutInCell="1" allowOverlap="1" wp14:anchorId="48C13771" wp14:editId="69CA9F64">
                      <wp:simplePos x="0" y="0"/>
                      <wp:positionH relativeFrom="column">
                        <wp:posOffset>-66675</wp:posOffset>
                      </wp:positionH>
                      <wp:positionV relativeFrom="paragraph">
                        <wp:posOffset>0</wp:posOffset>
                      </wp:positionV>
                      <wp:extent cx="866775" cy="198120"/>
                      <wp:effectExtent l="0" t="0" r="9525" b="0"/>
                      <wp:wrapNone/>
                      <wp:docPr id="12"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D05D5" id="BAH" o:spid="_x0000_s1026" style="position:absolute;left:0;text-align:left;margin-left:-5.25pt;margin-top:0;width:68.25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" stroked="f"/>
                  </w:pict>
                </mc:Fallback>
              </mc:AlternateContent>
            </w:r>
            <w:r w:rsidR="00900274" w:rsidRPr="008B3189">
              <w:rPr>
                <w:rFonts w:ascii="Times New Roman"/>
              </w:rPr>
              <w:fldChar w:fldCharType="begin">
                <w:ffData>
                  <w:name w:val="BAH"/>
                  <w:enabled/>
                  <w:calcOnExit w:val="0"/>
                  <w:textInput/>
                </w:ffData>
              </w:fldChar>
            </w:r>
            <w:bookmarkStart w:id="2" w:name="BAH"/>
            <w:r w:rsidR="00D35219" w:rsidRPr="008B3189">
              <w:rPr>
                <w:rFonts w:ascii="Times New Roman"/>
              </w:rPr>
              <w:instrText xml:space="preserve"> FORMTEXT </w:instrText>
            </w:r>
            <w:r w:rsidR="00900274" w:rsidRPr="008B3189">
              <w:rPr>
                <w:rFonts w:ascii="Times New Roman"/>
              </w:rPr>
            </w:r>
            <w:r w:rsidR="00900274" w:rsidRPr="008B3189">
              <w:rPr>
                <w:rFonts w:ascii="Times New Roman"/>
              </w:rPr>
              <w:fldChar w:fldCharType="separate"/>
            </w:r>
            <w:r w:rsidR="00D35219" w:rsidRPr="008B3189">
              <w:rPr>
                <w:rFonts w:ascii="Times New Roman"/>
              </w:rPr>
              <w:t>     </w:t>
            </w:r>
            <w:r w:rsidR="00900274" w:rsidRPr="008B3189">
              <w:rPr>
                <w:rFonts w:ascii="Times New Roman"/>
              </w:rPr>
              <w:fldChar w:fldCharType="end"/>
            </w:r>
            <w:bookmarkEnd w:id="2"/>
          </w:p>
        </w:tc>
      </w:tr>
    </w:tbl>
    <w:p w14:paraId="3BCC871A" w14:textId="77777777" w:rsidR="00BF4876" w:rsidRPr="008B3189" w:rsidRDefault="00D35219">
      <w:pPr>
        <w:pStyle w:val="af1"/>
        <w:framePr w:wrap="around"/>
      </w:pPr>
      <w:r w:rsidRPr="008B3189">
        <w:t>T</w:t>
      </w:r>
    </w:p>
    <w:p w14:paraId="3067B921" w14:textId="77777777" w:rsidR="00BF4876" w:rsidRPr="008B3189" w:rsidRDefault="00BF4876">
      <w:pPr>
        <w:pStyle w:val="af2"/>
        <w:framePr w:w="9444" w:wrap="around"/>
        <w:rPr>
          <w:rFonts w:ascii="Times New Roman" w:hAnsi="Times New Roman"/>
        </w:rPr>
      </w:pPr>
    </w:p>
    <w:p w14:paraId="1635E1CF" w14:textId="77777777" w:rsidR="00BF4876" w:rsidRPr="008B3189" w:rsidRDefault="00D35219">
      <w:pPr>
        <w:pStyle w:val="af2"/>
        <w:framePr w:w="9444" w:wrap="around"/>
        <w:rPr>
          <w:rFonts w:ascii="Times New Roman" w:hAnsi="Times New Roman"/>
        </w:rPr>
      </w:pPr>
      <w:r w:rsidRPr="008B3189">
        <w:rPr>
          <w:rFonts w:ascii="Times New Roman" w:hAnsi="Times New Roman"/>
        </w:rPr>
        <w:t>团体标准</w:t>
      </w:r>
    </w:p>
    <w:p w14:paraId="2C248C3B" w14:textId="77777777" w:rsidR="00BF4876" w:rsidRPr="008B3189" w:rsidRDefault="00BF4876">
      <w:pPr>
        <w:pStyle w:val="af6"/>
        <w:framePr w:wrap="around"/>
        <w:rPr>
          <w:rFonts w:ascii="Times New Roman"/>
        </w:rPr>
      </w:pPr>
    </w:p>
    <w:bookmarkStart w:id="3" w:name="FY"/>
    <w:p w14:paraId="11247898" w14:textId="19AB166C" w:rsidR="00BF4876" w:rsidRPr="008B3189" w:rsidRDefault="00900274">
      <w:pPr>
        <w:pStyle w:val="af9"/>
        <w:framePr w:wrap="around" w:hAnchor="page" w:x="1189" w:y="14005"/>
      </w:pPr>
      <w:r w:rsidRPr="008B3189">
        <w:fldChar w:fldCharType="begin">
          <w:ffData>
            <w:name w:val="FY"/>
            <w:enabled/>
            <w:calcOnExit w:val="0"/>
            <w:textInput>
              <w:default w:val="XXXX"/>
              <w:maxLength w:val="4"/>
            </w:textInput>
          </w:ffData>
        </w:fldChar>
      </w:r>
      <w:r w:rsidR="00D35219" w:rsidRPr="008B3189">
        <w:instrText xml:space="preserve"> FORMTEXT </w:instrText>
      </w:r>
      <w:r w:rsidRPr="008B3189">
        <w:fldChar w:fldCharType="separate"/>
      </w:r>
      <w:r w:rsidR="00D35219" w:rsidRPr="008B3189">
        <w:t>XXXX</w:t>
      </w:r>
      <w:r w:rsidRPr="008B3189">
        <w:fldChar w:fldCharType="end"/>
      </w:r>
      <w:bookmarkEnd w:id="3"/>
      <w:r w:rsidR="00D35219" w:rsidRPr="008B3189">
        <w:t xml:space="preserve"> - </w:t>
      </w:r>
      <w:r w:rsidRPr="008B3189">
        <w:fldChar w:fldCharType="begin">
          <w:ffData>
            <w:name w:val="FM"/>
            <w:enabled/>
            <w:calcOnExit w:val="0"/>
            <w:textInput>
              <w:default w:val="XX"/>
              <w:maxLength w:val="2"/>
            </w:textInput>
          </w:ffData>
        </w:fldChar>
      </w:r>
      <w:r w:rsidR="00D35219" w:rsidRPr="008B3189">
        <w:instrText xml:space="preserve"> FORMTEXT </w:instrText>
      </w:r>
      <w:r w:rsidRPr="008B3189">
        <w:fldChar w:fldCharType="separate"/>
      </w:r>
      <w:r w:rsidR="00D35219" w:rsidRPr="008B3189">
        <w:t>XX</w:t>
      </w:r>
      <w:r w:rsidRPr="008B3189">
        <w:fldChar w:fldCharType="end"/>
      </w:r>
      <w:r w:rsidR="00D35219" w:rsidRPr="008B3189">
        <w:t xml:space="preserve"> - </w:t>
      </w:r>
      <w:bookmarkStart w:id="4" w:name="FD"/>
      <w:r w:rsidRPr="008B3189">
        <w:fldChar w:fldCharType="begin">
          <w:ffData>
            <w:name w:val="FD"/>
            <w:enabled/>
            <w:calcOnExit w:val="0"/>
            <w:textInput>
              <w:default w:val="XX"/>
              <w:maxLength w:val="2"/>
            </w:textInput>
          </w:ffData>
        </w:fldChar>
      </w:r>
      <w:r w:rsidR="00D35219" w:rsidRPr="008B3189">
        <w:instrText xml:space="preserve"> FORMTEXT </w:instrText>
      </w:r>
      <w:r w:rsidRPr="008B3189">
        <w:fldChar w:fldCharType="separate"/>
      </w:r>
      <w:r w:rsidR="00D35219" w:rsidRPr="008B3189">
        <w:t>XX</w:t>
      </w:r>
      <w:r w:rsidRPr="008B3189">
        <w:fldChar w:fldCharType="end"/>
      </w:r>
      <w:bookmarkEnd w:id="4"/>
      <w:r w:rsidR="00D35219" w:rsidRPr="008B3189">
        <w:t>发布</w:t>
      </w:r>
      <w:r w:rsidR="00B121AA" w:rsidRPr="008B3189">
        <w:rPr>
          <w:noProof/>
        </w:rPr>
        <mc:AlternateContent>
          <mc:Choice Requires="wps">
            <w:drawing>
              <wp:anchor distT="4294967295" distB="4294967295" distL="114300" distR="114300" simplePos="0" relativeHeight="251655168" behindDoc="0" locked="1" layoutInCell="1" allowOverlap="1" wp14:anchorId="3778CF21" wp14:editId="51B7F7D2">
                <wp:simplePos x="0" y="0"/>
                <wp:positionH relativeFrom="column">
                  <wp:posOffset>7620</wp:posOffset>
                </wp:positionH>
                <wp:positionV relativeFrom="page">
                  <wp:posOffset>9203689</wp:posOffset>
                </wp:positionV>
                <wp:extent cx="58674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5389D26C" id="Line 10"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6pt,724.7pt" to="462.6pt,7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">
                <w10:wrap anchory="page"/>
                <w10:anchorlock/>
              </v:line>
            </w:pict>
          </mc:Fallback>
        </mc:AlternateContent>
      </w:r>
    </w:p>
    <w:bookmarkStart w:id="5" w:name="SY"/>
    <w:p w14:paraId="3F332BCC" w14:textId="77777777" w:rsidR="00BF4876" w:rsidRPr="008B3189" w:rsidRDefault="00900274">
      <w:pPr>
        <w:pStyle w:val="afb"/>
        <w:framePr w:wrap="around" w:hAnchor="page" w:x="6457" w:y="14005"/>
      </w:pPr>
      <w:r w:rsidRPr="008B3189">
        <w:fldChar w:fldCharType="begin">
          <w:ffData>
            <w:name w:val="SY"/>
            <w:enabled/>
            <w:calcOnExit w:val="0"/>
            <w:textInput>
              <w:default w:val="XXXX"/>
              <w:maxLength w:val="4"/>
            </w:textInput>
          </w:ffData>
        </w:fldChar>
      </w:r>
      <w:r w:rsidR="00D35219" w:rsidRPr="008B3189">
        <w:instrText xml:space="preserve"> FORMTEXT </w:instrText>
      </w:r>
      <w:r w:rsidRPr="008B3189">
        <w:fldChar w:fldCharType="separate"/>
      </w:r>
      <w:r w:rsidR="00D35219" w:rsidRPr="008B3189">
        <w:t>XXXX</w:t>
      </w:r>
      <w:r w:rsidRPr="008B3189">
        <w:fldChar w:fldCharType="end"/>
      </w:r>
      <w:bookmarkEnd w:id="5"/>
      <w:r w:rsidR="00D35219" w:rsidRPr="008B3189">
        <w:t xml:space="preserve"> - </w:t>
      </w:r>
      <w:bookmarkStart w:id="6" w:name="SM"/>
      <w:r w:rsidRPr="008B3189">
        <w:fldChar w:fldCharType="begin">
          <w:ffData>
            <w:name w:val="SM"/>
            <w:enabled/>
            <w:calcOnExit w:val="0"/>
            <w:textInput>
              <w:default w:val="XX"/>
              <w:maxLength w:val="2"/>
            </w:textInput>
          </w:ffData>
        </w:fldChar>
      </w:r>
      <w:r w:rsidR="00D35219" w:rsidRPr="008B3189">
        <w:instrText xml:space="preserve"> FORMTEXT </w:instrText>
      </w:r>
      <w:r w:rsidRPr="008B3189">
        <w:fldChar w:fldCharType="separate"/>
      </w:r>
      <w:r w:rsidR="00D35219" w:rsidRPr="008B3189">
        <w:t>XX</w:t>
      </w:r>
      <w:r w:rsidRPr="008B3189">
        <w:fldChar w:fldCharType="end"/>
      </w:r>
      <w:bookmarkEnd w:id="6"/>
      <w:r w:rsidR="00D35219" w:rsidRPr="008B3189">
        <w:t xml:space="preserve"> - </w:t>
      </w:r>
      <w:bookmarkStart w:id="7" w:name="SD"/>
      <w:r w:rsidRPr="008B3189">
        <w:fldChar w:fldCharType="begin">
          <w:ffData>
            <w:name w:val="SD"/>
            <w:enabled/>
            <w:calcOnExit w:val="0"/>
            <w:textInput>
              <w:default w:val="XX"/>
              <w:maxLength w:val="2"/>
            </w:textInput>
          </w:ffData>
        </w:fldChar>
      </w:r>
      <w:r w:rsidR="00D35219" w:rsidRPr="008B3189">
        <w:instrText xml:space="preserve"> FORMTEXT </w:instrText>
      </w:r>
      <w:r w:rsidRPr="008B3189">
        <w:fldChar w:fldCharType="separate"/>
      </w:r>
      <w:r w:rsidR="00D35219" w:rsidRPr="008B3189">
        <w:t>XX</w:t>
      </w:r>
      <w:r w:rsidRPr="008B3189">
        <w:fldChar w:fldCharType="end"/>
      </w:r>
      <w:bookmarkEnd w:id="7"/>
      <w:r w:rsidR="00D35219" w:rsidRPr="008B3189">
        <w:t>实施</w:t>
      </w:r>
    </w:p>
    <w:p w14:paraId="2923FD03" w14:textId="77777777" w:rsidR="00BF4876" w:rsidRPr="008B3189" w:rsidRDefault="00D35219">
      <w:pPr>
        <w:pStyle w:val="afd"/>
        <w:framePr w:wrap="around" w:x="1780" w:y="14964"/>
        <w:rPr>
          <w:rFonts w:ascii="Times New Roman"/>
        </w:rPr>
      </w:pPr>
      <w:r w:rsidRPr="008B3189">
        <w:rPr>
          <w:rFonts w:ascii="Times New Roman"/>
        </w:rPr>
        <w:t>中国</w:t>
      </w:r>
      <w:r w:rsidR="00C74373" w:rsidRPr="008B3189">
        <w:rPr>
          <w:rFonts w:ascii="Times New Roman"/>
        </w:rPr>
        <w:t>生物材料学会</w:t>
      </w:r>
      <w:r w:rsidRPr="008B3189">
        <w:rPr>
          <w:rFonts w:ascii="Times New Roman" w:eastAsia="MS Mincho"/>
        </w:rPr>
        <w:t>   </w:t>
      </w:r>
      <w:r w:rsidRPr="008B3189">
        <w:rPr>
          <w:rFonts w:ascii="Times New Roman" w:eastAsiaTheme="minorEastAsia"/>
        </w:rPr>
        <w:t xml:space="preserve">  </w:t>
      </w:r>
      <w:r w:rsidRPr="008B3189">
        <w:rPr>
          <w:rStyle w:val="aff0"/>
          <w:rFonts w:ascii="Times New Roman"/>
        </w:rPr>
        <w:t>发布</w:t>
      </w:r>
    </w:p>
    <w:p w14:paraId="64AE3600" w14:textId="77777777" w:rsidR="00BF4876" w:rsidRPr="008B3189" w:rsidRDefault="00BF4876">
      <w:pPr>
        <w:rPr>
          <w:rFonts w:ascii="Times New Roman" w:hAnsi="Times New Roman" w:cs="Times New Roman"/>
        </w:rPr>
      </w:pPr>
    </w:p>
    <w:p w14:paraId="0A5A9D02" w14:textId="77777777" w:rsidR="00BF4876" w:rsidRPr="008B3189" w:rsidRDefault="00D35219">
      <w:pPr>
        <w:framePr w:w="9639" w:h="6917" w:hRule="exact" w:wrap="around" w:vAnchor="page" w:hAnchor="page" w:x="1269" w:y="6417" w:anchorLock="1"/>
        <w:jc w:val="center"/>
        <w:rPr>
          <w:rFonts w:ascii="Times New Roman" w:eastAsia="黑体" w:hAnsi="Times New Roman" w:cs="Times New Roman"/>
          <w:kern w:val="0"/>
          <w:sz w:val="52"/>
        </w:rPr>
      </w:pPr>
      <w:r w:rsidRPr="008B3189">
        <w:rPr>
          <w:rFonts w:ascii="Times New Roman" w:eastAsia="黑体" w:hAnsi="Times New Roman" w:cs="Times New Roman"/>
          <w:kern w:val="0"/>
          <w:sz w:val="52"/>
        </w:rPr>
        <w:t xml:space="preserve"> </w:t>
      </w:r>
      <w:r w:rsidRPr="008B3189">
        <w:rPr>
          <w:rFonts w:ascii="Times New Roman" w:eastAsia="黑体" w:hAnsi="Times New Roman" w:cs="Times New Roman"/>
          <w:kern w:val="0"/>
          <w:sz w:val="52"/>
        </w:rPr>
        <w:t>外科植入物</w:t>
      </w:r>
      <w:r w:rsidRPr="008B3189">
        <w:rPr>
          <w:rFonts w:ascii="Times New Roman" w:eastAsia="黑体" w:hAnsi="Times New Roman" w:cs="Times New Roman"/>
          <w:kern w:val="0"/>
          <w:sz w:val="52"/>
        </w:rPr>
        <w:t xml:space="preserve"> </w:t>
      </w:r>
      <w:r w:rsidRPr="008B3189">
        <w:rPr>
          <w:rFonts w:ascii="Times New Roman" w:eastAsia="黑体" w:hAnsi="Times New Roman" w:cs="Times New Roman"/>
          <w:kern w:val="0"/>
          <w:sz w:val="52"/>
        </w:rPr>
        <w:t>全髋关节假体</w:t>
      </w:r>
      <w:r w:rsidRPr="008B3189">
        <w:rPr>
          <w:rFonts w:ascii="Times New Roman" w:eastAsia="黑体" w:hAnsi="Times New Roman" w:cs="Times New Roman"/>
          <w:kern w:val="0"/>
          <w:sz w:val="52"/>
        </w:rPr>
        <w:t xml:space="preserve"> </w:t>
      </w:r>
      <w:proofErr w:type="gramStart"/>
      <w:r w:rsidRPr="008B3189">
        <w:rPr>
          <w:rFonts w:ascii="Times New Roman" w:eastAsia="黑体" w:hAnsi="Times New Roman" w:cs="Times New Roman"/>
          <w:kern w:val="0"/>
          <w:sz w:val="52"/>
        </w:rPr>
        <w:t>增材制造</w:t>
      </w:r>
      <w:proofErr w:type="gramEnd"/>
      <w:r w:rsidRPr="008B3189">
        <w:rPr>
          <w:rFonts w:ascii="Times New Roman" w:eastAsia="黑体" w:hAnsi="Times New Roman" w:cs="Times New Roman"/>
          <w:kern w:val="0"/>
          <w:sz w:val="52"/>
        </w:rPr>
        <w:t>金属髋臼外杯</w:t>
      </w:r>
    </w:p>
    <w:p w14:paraId="514604A2" w14:textId="77777777" w:rsidR="00BF4876" w:rsidRPr="008B3189" w:rsidRDefault="00D35219">
      <w:pPr>
        <w:framePr w:w="9639" w:h="6917" w:hRule="exact" w:wrap="around" w:vAnchor="page" w:hAnchor="page" w:x="1269" w:y="6417" w:anchorLock="1"/>
        <w:jc w:val="center"/>
        <w:rPr>
          <w:rFonts w:ascii="Times New Roman" w:hAnsi="Times New Roman" w:cs="Times New Roman"/>
        </w:rPr>
      </w:pPr>
      <w:r w:rsidRPr="008B3189">
        <w:rPr>
          <w:rFonts w:ascii="Times New Roman" w:hAnsi="Times New Roman" w:cs="Times New Roman"/>
        </w:rPr>
        <w:t>Implants for surgery-Total hip joint prostheses- Additive manufacturing acetabular cup</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BF4876" w:rsidRPr="008B3189" w14:paraId="75A1EF5E" w14:textId="77777777">
        <w:tc>
          <w:tcPr>
            <w:tcW w:w="9639" w:type="dxa"/>
            <w:tcBorders>
              <w:top w:val="nil"/>
              <w:left w:val="nil"/>
              <w:bottom w:val="nil"/>
              <w:right w:val="nil"/>
            </w:tcBorders>
            <w:shd w:val="clear" w:color="auto" w:fill="auto"/>
          </w:tcPr>
          <w:p w14:paraId="062C8975" w14:textId="0E0FAE70" w:rsidR="00BF4876" w:rsidRPr="008B3189" w:rsidRDefault="00B121AA" w:rsidP="00BF6A39">
            <w:pPr>
              <w:pStyle w:val="af7"/>
              <w:framePr w:wrap="around" w:x="1269" w:y="6417"/>
              <w:rPr>
                <w:rFonts w:ascii="Times New Roman"/>
              </w:rPr>
            </w:pPr>
            <w:r w:rsidRPr="008B3189">
              <w:rPr>
                <w:rFonts w:ascii="Times New Roman"/>
                <w:noProof/>
              </w:rPr>
              <mc:AlternateContent>
                <mc:Choice Requires="wps">
                  <w:drawing>
                    <wp:anchor distT="0" distB="0" distL="114300" distR="114300" simplePos="0" relativeHeight="251665408" behindDoc="1" locked="1" layoutInCell="1" allowOverlap="1" wp14:anchorId="30AF001A" wp14:editId="73909E24">
                      <wp:simplePos x="0" y="0"/>
                      <wp:positionH relativeFrom="column">
                        <wp:posOffset>2200910</wp:posOffset>
                      </wp:positionH>
                      <wp:positionV relativeFrom="paragraph">
                        <wp:posOffset>573405</wp:posOffset>
                      </wp:positionV>
                      <wp:extent cx="1905000" cy="254000"/>
                      <wp:effectExtent l="0" t="0" r="0" b="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A7768" id="矩形 18" o:spid="_x0000_s1026" style="position:absolute;left:0;text-align:left;margin-left:173.3pt;margin-top:45.15pt;width:150pt;height:2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Aum0MyAwIAANoDAAAOAAAAAAAA&#10;AAAAAAAAAC4CAABkcnMvZTJvRG9jLnhtbFBLAQItABQABgAIAAAAIQD0N6/e3AAAAAoBAAAPAAAA&#10;AAAAAAAAAAAAAF0EAABkcnMvZG93bnJldi54bWxQSwUGAAAAAAQABADzAAAAZgUAAAAA&#10;" stroked="f">
                      <w10:anchorlock/>
                    </v:rect>
                  </w:pict>
                </mc:Fallback>
              </mc:AlternateContent>
            </w:r>
            <w:r w:rsidRPr="008B3189">
              <w:rPr>
                <w:rFonts w:ascii="Times New Roman"/>
                <w:noProof/>
              </w:rPr>
              <mc:AlternateContent>
                <mc:Choice Requires="wps">
                  <w:drawing>
                    <wp:anchor distT="0" distB="0" distL="114300" distR="114300" simplePos="0" relativeHeight="251664384" behindDoc="1" locked="0" layoutInCell="1" allowOverlap="1" wp14:anchorId="44A3BA7D" wp14:editId="53263967">
                      <wp:simplePos x="0" y="0"/>
                      <wp:positionH relativeFrom="column">
                        <wp:posOffset>2454910</wp:posOffset>
                      </wp:positionH>
                      <wp:positionV relativeFrom="paragraph">
                        <wp:posOffset>255905</wp:posOffset>
                      </wp:positionV>
                      <wp:extent cx="1270000" cy="304800"/>
                      <wp:effectExtent l="0" t="0" r="6350"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DD3DA" id="矩形 17" o:spid="_x0000_s1026" style="position:absolute;left:0;text-align:left;margin-left:193.3pt;margin-top:20.15pt;width:100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" stroked="f"/>
                  </w:pict>
                </mc:Fallback>
              </mc:AlternateContent>
            </w:r>
            <w:r w:rsidR="00D35219" w:rsidRPr="008B3189">
              <w:rPr>
                <w:rFonts w:ascii="Times New Roman"/>
              </w:rPr>
              <w:t>（</w:t>
            </w:r>
            <w:r w:rsidR="00BF6A39" w:rsidRPr="008B3189">
              <w:rPr>
                <w:rFonts w:ascii="Times New Roman"/>
              </w:rPr>
              <w:t>征求意见稿</w:t>
            </w:r>
            <w:r w:rsidR="00D35219" w:rsidRPr="008B3189">
              <w:rPr>
                <w:rFonts w:ascii="Times New Roman"/>
              </w:rPr>
              <w:t>）</w:t>
            </w:r>
          </w:p>
        </w:tc>
      </w:tr>
      <w:tr w:rsidR="00BF4876" w:rsidRPr="008B3189" w14:paraId="34626CB8" w14:textId="77777777">
        <w:tc>
          <w:tcPr>
            <w:tcW w:w="9639" w:type="dxa"/>
            <w:tcBorders>
              <w:top w:val="nil"/>
              <w:left w:val="nil"/>
              <w:bottom w:val="nil"/>
              <w:right w:val="nil"/>
            </w:tcBorders>
            <w:shd w:val="clear" w:color="auto" w:fill="auto"/>
          </w:tcPr>
          <w:p w14:paraId="6068ED3F" w14:textId="77777777" w:rsidR="00BF4876" w:rsidRPr="008B3189" w:rsidRDefault="00900274">
            <w:pPr>
              <w:pStyle w:val="af8"/>
              <w:framePr w:wrap="around" w:x="1269" w:y="6417"/>
              <w:rPr>
                <w:rFonts w:ascii="Times New Roman"/>
              </w:rPr>
            </w:pPr>
            <w:r w:rsidRPr="008B3189">
              <w:rPr>
                <w:rFonts w:ascii="Times New Roman"/>
              </w:rPr>
              <w:fldChar w:fldCharType="begin">
                <w:ffData>
                  <w:name w:val="WCRQ"/>
                  <w:enabled/>
                  <w:calcOnExit w:val="0"/>
                  <w:textInput/>
                </w:ffData>
              </w:fldChar>
            </w:r>
            <w:bookmarkStart w:id="8" w:name="WCRQ"/>
            <w:r w:rsidR="00D35219" w:rsidRPr="008B3189">
              <w:rPr>
                <w:rFonts w:ascii="Times New Roman"/>
              </w:rPr>
              <w:instrText xml:space="preserve"> FORMTEXT </w:instrText>
            </w:r>
            <w:r w:rsidRPr="008B3189">
              <w:rPr>
                <w:rFonts w:ascii="Times New Roman"/>
              </w:rPr>
            </w:r>
            <w:r w:rsidRPr="008B3189">
              <w:rPr>
                <w:rFonts w:ascii="Times New Roman"/>
              </w:rPr>
              <w:fldChar w:fldCharType="separate"/>
            </w:r>
            <w:r w:rsidR="00D35219" w:rsidRPr="008B3189">
              <w:rPr>
                <w:rFonts w:ascii="Times New Roman"/>
              </w:rPr>
              <w:t>     </w:t>
            </w:r>
            <w:r w:rsidRPr="008B3189">
              <w:rPr>
                <w:rFonts w:ascii="Times New Roman"/>
              </w:rPr>
              <w:fldChar w:fldCharType="end"/>
            </w:r>
            <w:bookmarkEnd w:id="8"/>
          </w:p>
        </w:tc>
      </w:tr>
    </w:tbl>
    <w:p w14:paraId="3EF198B9" w14:textId="65D78599" w:rsidR="00BF4876" w:rsidRPr="008B3189" w:rsidRDefault="00D35219">
      <w:pPr>
        <w:rPr>
          <w:rFonts w:ascii="Times New Roman" w:hAnsi="Times New Roman" w:cs="Times New Roman"/>
          <w:b/>
          <w:sz w:val="24"/>
        </w:rPr>
      </w:pPr>
      <w:r w:rsidRPr="008B3189">
        <w:rPr>
          <w:rFonts w:ascii="Times New Roman" w:hAnsi="Times New Roman" w:cs="Times New Roman"/>
          <w:b/>
          <w:sz w:val="24"/>
        </w:rPr>
        <w:t xml:space="preserve">                                              </w:t>
      </w:r>
      <w:r w:rsidRPr="008B3189">
        <w:rPr>
          <w:rFonts w:ascii="Times New Roman" w:hAnsi="Times New Roman" w:cs="Times New Roman"/>
          <w:b/>
          <w:sz w:val="24"/>
          <w:shd w:val="pct10" w:color="auto" w:fill="FFFFFF"/>
        </w:rPr>
        <w:t>T</w:t>
      </w:r>
      <w:r w:rsidRPr="008B3189">
        <w:rPr>
          <w:rFonts w:ascii="Times New Roman" w:hAnsi="Times New Roman" w:cs="Times New Roman"/>
          <w:b/>
          <w:sz w:val="24"/>
        </w:rPr>
        <w:t>/CS</w:t>
      </w:r>
      <w:r w:rsidR="00FE186F" w:rsidRPr="008B3189">
        <w:rPr>
          <w:rFonts w:ascii="Times New Roman" w:hAnsi="Times New Roman" w:cs="Times New Roman"/>
          <w:b/>
          <w:sz w:val="24"/>
        </w:rPr>
        <w:t>BM</w:t>
      </w:r>
      <w:r w:rsidRPr="008B3189">
        <w:rPr>
          <w:rFonts w:ascii="Times New Roman" w:hAnsi="Times New Roman" w:cs="Times New Roman"/>
          <w:b/>
          <w:sz w:val="24"/>
        </w:rPr>
        <w:t xml:space="preserve"> </w:t>
      </w:r>
      <w:r w:rsidRPr="008B3189">
        <w:rPr>
          <w:rFonts w:ascii="Times New Roman" w:hAnsi="Times New Roman" w:cs="Times New Roman"/>
          <w:b/>
          <w:sz w:val="24"/>
          <w:shd w:val="pct10" w:color="auto" w:fill="FFFFFF"/>
        </w:rPr>
        <w:t>XXXX.1</w:t>
      </w:r>
      <w:r w:rsidRPr="008B3189">
        <w:rPr>
          <w:rFonts w:ascii="Times New Roman" w:hAnsi="Times New Roman" w:cs="Times New Roman"/>
          <w:b/>
          <w:sz w:val="24"/>
        </w:rPr>
        <w:t>---</w:t>
      </w:r>
      <w:r w:rsidRPr="008B3189">
        <w:rPr>
          <w:rFonts w:ascii="Times New Roman" w:hAnsi="Times New Roman" w:cs="Times New Roman"/>
          <w:b/>
          <w:sz w:val="24"/>
          <w:shd w:val="pct10" w:color="auto" w:fill="FFFFFF"/>
        </w:rPr>
        <w:t>20XX</w:t>
      </w:r>
    </w:p>
    <w:p w14:paraId="557CCECB" w14:textId="77777777" w:rsidR="00BF4876" w:rsidRPr="008B3189" w:rsidRDefault="00D35219">
      <w:pPr>
        <w:rPr>
          <w:rFonts w:ascii="Times New Roman" w:hAnsi="Times New Roman" w:cs="Times New Roman"/>
        </w:rPr>
      </w:pPr>
      <w:r w:rsidRPr="008B3189">
        <w:rPr>
          <w:rFonts w:ascii="Times New Roman" w:hAnsi="Times New Roman" w:cs="Times New Roman"/>
        </w:rPr>
        <w:t xml:space="preserve">                                                                          </w:t>
      </w:r>
      <w:r w:rsidRPr="008B3189">
        <w:rPr>
          <w:rFonts w:ascii="Times New Roman" w:hAnsi="Times New Roman" w:cs="Times New Roman"/>
          <w:shd w:val="pct10" w:color="auto" w:fill="FFFFFF"/>
        </w:rPr>
        <w:t xml:space="preserve">     </w:t>
      </w:r>
    </w:p>
    <w:p w14:paraId="30161691" w14:textId="77777777" w:rsidR="00BF4876" w:rsidRPr="008B3189" w:rsidRDefault="00D35219">
      <w:pPr>
        <w:rPr>
          <w:rFonts w:ascii="Times New Roman" w:hAnsi="Times New Roman" w:cs="Times New Roman"/>
        </w:rPr>
      </w:pPr>
      <w:r w:rsidRPr="008B3189">
        <w:rPr>
          <w:rFonts w:ascii="Times New Roman" w:hAnsi="Times New Roman" w:cs="Times New Roman"/>
        </w:rPr>
        <w:t>_______________________________________________________________________________</w:t>
      </w:r>
    </w:p>
    <w:p w14:paraId="5A6C83D4" w14:textId="77777777" w:rsidR="00BF4876" w:rsidRPr="008B3189" w:rsidRDefault="00BF4876">
      <w:pPr>
        <w:rPr>
          <w:rFonts w:ascii="Times New Roman" w:hAnsi="Times New Roman" w:cs="Times New Roman"/>
        </w:rPr>
      </w:pPr>
    </w:p>
    <w:p w14:paraId="100A3CFA" w14:textId="77777777" w:rsidR="00BF4876" w:rsidRPr="008B3189" w:rsidRDefault="00BF4876">
      <w:pPr>
        <w:jc w:val="center"/>
        <w:rPr>
          <w:rFonts w:ascii="Times New Roman" w:hAnsi="Times New Roman" w:cs="Times New Roman"/>
        </w:rPr>
      </w:pPr>
    </w:p>
    <w:p w14:paraId="73D1F7F1" w14:textId="77777777" w:rsidR="00BF4876" w:rsidRPr="008B3189" w:rsidRDefault="00BF4876">
      <w:pPr>
        <w:jc w:val="center"/>
        <w:rPr>
          <w:rFonts w:ascii="Times New Roman" w:hAnsi="Times New Roman" w:cs="Times New Roman"/>
        </w:rPr>
      </w:pPr>
    </w:p>
    <w:p w14:paraId="5921D06F" w14:textId="663B1B00" w:rsidR="00BF4876" w:rsidRPr="008B3189" w:rsidRDefault="00B121AA">
      <w:pPr>
        <w:rPr>
          <w:rFonts w:ascii="Times New Roman" w:hAnsi="Times New Roman" w:cs="Times New Roman"/>
        </w:rPr>
      </w:pPr>
      <w:r w:rsidRPr="008B3189">
        <w:rPr>
          <w:rFonts w:ascii="Times New Roman" w:hAnsi="Times New Roman" w:cs="Times New Roman"/>
          <w:noProof/>
        </w:rPr>
        <mc:AlternateContent>
          <mc:Choice Requires="wps">
            <w:drawing>
              <wp:anchor distT="4294967295" distB="4294967295" distL="114300" distR="114300" simplePos="0" relativeHeight="251662336" behindDoc="0" locked="1" layoutInCell="1" allowOverlap="1" wp14:anchorId="58362D78" wp14:editId="46E1F9DB">
                <wp:simplePos x="0" y="0"/>
                <wp:positionH relativeFrom="column">
                  <wp:posOffset>-475615</wp:posOffset>
                </wp:positionH>
                <wp:positionV relativeFrom="page">
                  <wp:posOffset>9251949</wp:posOffset>
                </wp:positionV>
                <wp:extent cx="6120130" cy="0"/>
                <wp:effectExtent l="0" t="0" r="3302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332896D" id="直接连接符 2"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7.45pt,728.5pt" to="444.4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">
                <w10:wrap anchory="page"/>
                <w10:anchorlock/>
              </v:line>
            </w:pict>
          </mc:Fallback>
        </mc:AlternateContent>
      </w:r>
    </w:p>
    <w:p w14:paraId="01462425" w14:textId="77777777" w:rsidR="00BF4876" w:rsidRPr="008B3189" w:rsidRDefault="00D35219">
      <w:pPr>
        <w:pStyle w:val="aff1"/>
        <w:tabs>
          <w:tab w:val="center" w:pos="4153"/>
          <w:tab w:val="left" w:pos="7552"/>
        </w:tabs>
        <w:jc w:val="left"/>
        <w:rPr>
          <w:rFonts w:ascii="Times New Roman"/>
        </w:rPr>
      </w:pPr>
      <w:bookmarkStart w:id="9" w:name="_Toc24764"/>
      <w:bookmarkStart w:id="10" w:name="_Toc530076730"/>
      <w:r w:rsidRPr="008B3189">
        <w:rPr>
          <w:rFonts w:ascii="Times New Roman"/>
        </w:rPr>
        <w:lastRenderedPageBreak/>
        <w:tab/>
      </w:r>
      <w:bookmarkStart w:id="11" w:name="_Toc11323"/>
      <w:r w:rsidRPr="008B3189">
        <w:rPr>
          <w:rFonts w:ascii="Times New Roman"/>
        </w:rPr>
        <w:t>目</w:t>
      </w:r>
      <w:r w:rsidRPr="008B3189">
        <w:rPr>
          <w:rFonts w:ascii="Times New Roman"/>
        </w:rPr>
        <w:t xml:space="preserve">  </w:t>
      </w:r>
      <w:r w:rsidRPr="008B3189">
        <w:rPr>
          <w:rFonts w:ascii="Times New Roman"/>
        </w:rPr>
        <w:t>次</w:t>
      </w:r>
      <w:bookmarkEnd w:id="9"/>
      <w:bookmarkEnd w:id="10"/>
      <w:bookmarkEnd w:id="11"/>
      <w:r w:rsidRPr="008B3189">
        <w:rPr>
          <w:rFonts w:ascii="Times New Roman"/>
        </w:rPr>
        <w:tab/>
      </w:r>
    </w:p>
    <w:p w14:paraId="7AE54F8B" w14:textId="77777777" w:rsidR="00BF4876" w:rsidRPr="008B3189" w:rsidRDefault="00900274">
      <w:pPr>
        <w:pStyle w:val="10"/>
        <w:tabs>
          <w:tab w:val="right" w:leader="dot" w:pos="8306"/>
        </w:tabs>
        <w:rPr>
          <w:rFonts w:ascii="Times New Roman" w:hAnsi="Times New Roman" w:cs="Times New Roman"/>
        </w:rPr>
      </w:pPr>
      <w:r w:rsidRPr="008B3189">
        <w:rPr>
          <w:rFonts w:ascii="Times New Roman" w:hAnsi="Times New Roman" w:cs="Times New Roman"/>
        </w:rPr>
        <w:fldChar w:fldCharType="begin"/>
      </w:r>
      <w:r w:rsidR="00D35219" w:rsidRPr="008B3189">
        <w:rPr>
          <w:rFonts w:ascii="Times New Roman" w:hAnsi="Times New Roman" w:cs="Times New Roman"/>
        </w:rPr>
        <w:instrText xml:space="preserve">TOC \o "1-1" \h \u </w:instrText>
      </w:r>
      <w:r w:rsidRPr="008B3189">
        <w:rPr>
          <w:rFonts w:ascii="Times New Roman" w:hAnsi="Times New Roman" w:cs="Times New Roman"/>
        </w:rPr>
        <w:fldChar w:fldCharType="separate"/>
      </w:r>
      <w:hyperlink w:anchor="_Toc11323" w:history="1">
        <w:r w:rsidR="00D35219" w:rsidRPr="008B3189">
          <w:rPr>
            <w:rFonts w:ascii="Times New Roman" w:hAnsi="Times New Roman" w:cs="Times New Roman"/>
          </w:rPr>
          <w:t>目</w:t>
        </w:r>
        <w:r w:rsidR="00D35219" w:rsidRPr="008B3189">
          <w:rPr>
            <w:rFonts w:ascii="Times New Roman" w:hAnsi="Times New Roman" w:cs="Times New Roman"/>
          </w:rPr>
          <w:t xml:space="preserve">  </w:t>
        </w:r>
        <w:r w:rsidR="00D35219" w:rsidRPr="008B3189">
          <w:rPr>
            <w:rFonts w:ascii="Times New Roman" w:hAnsi="Times New Roman" w:cs="Times New Roman"/>
          </w:rPr>
          <w:t>次</w:t>
        </w:r>
        <w:r w:rsidR="00D35219" w:rsidRPr="008B3189">
          <w:rPr>
            <w:rFonts w:ascii="Times New Roman" w:hAnsi="Times New Roman" w:cs="Times New Roman"/>
          </w:rPr>
          <w:tab/>
        </w:r>
        <w:r w:rsidR="004C3598" w:rsidRPr="008B3189">
          <w:rPr>
            <w:rFonts w:ascii="Times New Roman" w:hAnsi="Times New Roman" w:cs="Times New Roman"/>
          </w:rPr>
          <w:fldChar w:fldCharType="begin"/>
        </w:r>
        <w:r w:rsidR="004C3598" w:rsidRPr="008B3189">
          <w:rPr>
            <w:rFonts w:ascii="Times New Roman" w:hAnsi="Times New Roman" w:cs="Times New Roman"/>
          </w:rPr>
          <w:instrText xml:space="preserve"> PAGEREF _Toc11323 </w:instrText>
        </w:r>
        <w:r w:rsidR="004C3598" w:rsidRPr="008B3189">
          <w:rPr>
            <w:rFonts w:ascii="Times New Roman" w:hAnsi="Times New Roman" w:cs="Times New Roman"/>
          </w:rPr>
          <w:fldChar w:fldCharType="separate"/>
        </w:r>
        <w:r w:rsidR="00D35219" w:rsidRPr="008B3189">
          <w:rPr>
            <w:rFonts w:ascii="Times New Roman" w:hAnsi="Times New Roman" w:cs="Times New Roman"/>
          </w:rPr>
          <w:t>2</w:t>
        </w:r>
        <w:r w:rsidR="004C3598" w:rsidRPr="008B3189">
          <w:rPr>
            <w:rFonts w:ascii="Times New Roman" w:hAnsi="Times New Roman" w:cs="Times New Roman"/>
          </w:rPr>
          <w:fldChar w:fldCharType="end"/>
        </w:r>
      </w:hyperlink>
    </w:p>
    <w:p w14:paraId="4A2978DD" w14:textId="77777777" w:rsidR="00BF4876" w:rsidRPr="008B3189" w:rsidRDefault="00D9637C">
      <w:pPr>
        <w:pStyle w:val="10"/>
        <w:tabs>
          <w:tab w:val="right" w:leader="dot" w:pos="8306"/>
        </w:tabs>
        <w:rPr>
          <w:rFonts w:ascii="Times New Roman" w:hAnsi="Times New Roman" w:cs="Times New Roman"/>
        </w:rPr>
      </w:pPr>
      <w:hyperlink w:anchor="_Toc2327" w:history="1">
        <w:r w:rsidR="00D35219" w:rsidRPr="008B3189">
          <w:rPr>
            <w:rFonts w:ascii="Times New Roman" w:hAnsi="Times New Roman" w:cs="Times New Roman"/>
          </w:rPr>
          <w:t>前</w:t>
        </w:r>
        <w:r w:rsidR="00D35219" w:rsidRPr="008B3189">
          <w:rPr>
            <w:rFonts w:ascii="Times New Roman" w:hAnsi="Times New Roman" w:cs="Times New Roman"/>
          </w:rPr>
          <w:t xml:space="preserve">  </w:t>
        </w:r>
        <w:r w:rsidR="00D35219" w:rsidRPr="008B3189">
          <w:rPr>
            <w:rFonts w:ascii="Times New Roman" w:hAnsi="Times New Roman" w:cs="Times New Roman"/>
          </w:rPr>
          <w:t>言</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_Toc2327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3</w:t>
        </w:r>
        <w:r w:rsidR="0023100C" w:rsidRPr="008B3189">
          <w:rPr>
            <w:rFonts w:ascii="Times New Roman" w:hAnsi="Times New Roman" w:cs="Times New Roman"/>
          </w:rPr>
          <w:fldChar w:fldCharType="end"/>
        </w:r>
      </w:hyperlink>
    </w:p>
    <w:p w14:paraId="340E94EC" w14:textId="77777777" w:rsidR="00BF4876" w:rsidRPr="008B3189" w:rsidRDefault="00D9637C">
      <w:pPr>
        <w:pStyle w:val="10"/>
        <w:tabs>
          <w:tab w:val="right" w:leader="dot" w:pos="8306"/>
        </w:tabs>
        <w:rPr>
          <w:rFonts w:ascii="Times New Roman" w:hAnsi="Times New Roman" w:cs="Times New Roman"/>
        </w:rPr>
      </w:pPr>
      <w:hyperlink w:anchor="_Toc7150" w:history="1">
        <w:r w:rsidR="00D35219" w:rsidRPr="008B3189">
          <w:rPr>
            <w:rFonts w:ascii="Times New Roman" w:eastAsia="黑体" w:hAnsi="Times New Roman" w:cs="Times New Roman"/>
            <w:szCs w:val="21"/>
          </w:rPr>
          <w:t xml:space="preserve">1 </w:t>
        </w:r>
        <w:r w:rsidR="00D35219" w:rsidRPr="008B3189">
          <w:rPr>
            <w:rFonts w:ascii="Times New Roman" w:hAnsi="Times New Roman" w:cs="Times New Roman"/>
            <w:szCs w:val="21"/>
          </w:rPr>
          <w:t>范围</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_Toc7150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4</w:t>
        </w:r>
        <w:r w:rsidR="0023100C" w:rsidRPr="008B3189">
          <w:rPr>
            <w:rFonts w:ascii="Times New Roman" w:hAnsi="Times New Roman" w:cs="Times New Roman"/>
          </w:rPr>
          <w:fldChar w:fldCharType="end"/>
        </w:r>
      </w:hyperlink>
    </w:p>
    <w:p w14:paraId="2E73E505" w14:textId="77777777" w:rsidR="00BF4876" w:rsidRPr="008B3189" w:rsidRDefault="00D9637C">
      <w:pPr>
        <w:pStyle w:val="10"/>
        <w:tabs>
          <w:tab w:val="right" w:leader="dot" w:pos="8306"/>
        </w:tabs>
        <w:rPr>
          <w:rFonts w:ascii="Times New Roman" w:hAnsi="Times New Roman" w:cs="Times New Roman"/>
        </w:rPr>
      </w:pPr>
      <w:hyperlink w:anchor="_Toc19286" w:history="1">
        <w:r w:rsidR="00D35219" w:rsidRPr="008B3189">
          <w:rPr>
            <w:rFonts w:ascii="Times New Roman" w:eastAsia="黑体" w:hAnsi="Times New Roman" w:cs="Times New Roman"/>
            <w:szCs w:val="21"/>
          </w:rPr>
          <w:t xml:space="preserve">2 </w:t>
        </w:r>
        <w:r w:rsidR="00D35219" w:rsidRPr="008B3189">
          <w:rPr>
            <w:rFonts w:ascii="Times New Roman" w:hAnsi="Times New Roman" w:cs="Times New Roman"/>
            <w:szCs w:val="21"/>
          </w:rPr>
          <w:t>规范性引用文件</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_Toc19286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4</w:t>
        </w:r>
        <w:r w:rsidR="0023100C" w:rsidRPr="008B3189">
          <w:rPr>
            <w:rFonts w:ascii="Times New Roman" w:hAnsi="Times New Roman" w:cs="Times New Roman"/>
          </w:rPr>
          <w:fldChar w:fldCharType="end"/>
        </w:r>
      </w:hyperlink>
    </w:p>
    <w:p w14:paraId="2F25CF01" w14:textId="77777777" w:rsidR="00BF4876" w:rsidRPr="008B3189" w:rsidRDefault="00D9637C">
      <w:pPr>
        <w:pStyle w:val="10"/>
        <w:tabs>
          <w:tab w:val="right" w:leader="dot" w:pos="8306"/>
        </w:tabs>
        <w:rPr>
          <w:rFonts w:ascii="Times New Roman" w:hAnsi="Times New Roman" w:cs="Times New Roman"/>
        </w:rPr>
      </w:pPr>
      <w:hyperlink w:anchor="_Toc6341" w:history="1">
        <w:r w:rsidR="00D35219" w:rsidRPr="008B3189">
          <w:rPr>
            <w:rFonts w:ascii="Times New Roman" w:eastAsia="黑体" w:hAnsi="Times New Roman" w:cs="Times New Roman"/>
            <w:szCs w:val="21"/>
          </w:rPr>
          <w:t xml:space="preserve">3 </w:t>
        </w:r>
        <w:r w:rsidR="00D35219" w:rsidRPr="008B3189">
          <w:rPr>
            <w:rFonts w:ascii="Times New Roman" w:hAnsi="Times New Roman" w:cs="Times New Roman"/>
            <w:szCs w:val="21"/>
          </w:rPr>
          <w:t>术语和定义</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_Toc6341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4</w:t>
        </w:r>
        <w:r w:rsidR="0023100C" w:rsidRPr="008B3189">
          <w:rPr>
            <w:rFonts w:ascii="Times New Roman" w:hAnsi="Times New Roman" w:cs="Times New Roman"/>
          </w:rPr>
          <w:fldChar w:fldCharType="end"/>
        </w:r>
      </w:hyperlink>
    </w:p>
    <w:p w14:paraId="58831933" w14:textId="77777777" w:rsidR="00BF4876" w:rsidRPr="008B3189" w:rsidRDefault="00D9637C">
      <w:pPr>
        <w:pStyle w:val="10"/>
        <w:tabs>
          <w:tab w:val="right" w:leader="dot" w:pos="8306"/>
        </w:tabs>
        <w:rPr>
          <w:rFonts w:ascii="Times New Roman" w:hAnsi="Times New Roman" w:cs="Times New Roman"/>
        </w:rPr>
      </w:pPr>
      <w:hyperlink w:anchor="_Toc9014" w:history="1">
        <w:r w:rsidR="00D35219" w:rsidRPr="008B3189">
          <w:rPr>
            <w:rFonts w:ascii="Times New Roman" w:eastAsia="黑体" w:hAnsi="Times New Roman" w:cs="Times New Roman"/>
            <w:szCs w:val="21"/>
          </w:rPr>
          <w:t xml:space="preserve">4 </w:t>
        </w:r>
        <w:r w:rsidR="00D35219" w:rsidRPr="008B3189">
          <w:rPr>
            <w:rFonts w:ascii="Times New Roman" w:hAnsi="Times New Roman" w:cs="Times New Roman"/>
            <w:szCs w:val="21"/>
          </w:rPr>
          <w:t>预期性能</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_Toc9014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5</w:t>
        </w:r>
        <w:r w:rsidR="0023100C" w:rsidRPr="008B3189">
          <w:rPr>
            <w:rFonts w:ascii="Times New Roman" w:hAnsi="Times New Roman" w:cs="Times New Roman"/>
          </w:rPr>
          <w:fldChar w:fldCharType="end"/>
        </w:r>
      </w:hyperlink>
    </w:p>
    <w:p w14:paraId="386AB070" w14:textId="77777777" w:rsidR="00BF4876" w:rsidRPr="008B3189" w:rsidRDefault="00D9637C">
      <w:pPr>
        <w:pStyle w:val="10"/>
        <w:tabs>
          <w:tab w:val="right" w:leader="dot" w:pos="8306"/>
        </w:tabs>
        <w:rPr>
          <w:rFonts w:ascii="Times New Roman" w:hAnsi="Times New Roman" w:cs="Times New Roman"/>
        </w:rPr>
      </w:pPr>
      <w:hyperlink w:anchor="_Toc23190" w:history="1">
        <w:r w:rsidR="00D35219" w:rsidRPr="008B3189">
          <w:rPr>
            <w:rFonts w:ascii="Times New Roman" w:eastAsia="黑体" w:hAnsi="Times New Roman" w:cs="Times New Roman"/>
            <w:szCs w:val="21"/>
          </w:rPr>
          <w:t xml:space="preserve">5 </w:t>
        </w:r>
        <w:r w:rsidR="00D35219" w:rsidRPr="008B3189">
          <w:rPr>
            <w:rFonts w:ascii="Times New Roman" w:hAnsi="Times New Roman" w:cs="Times New Roman"/>
            <w:szCs w:val="21"/>
          </w:rPr>
          <w:t>设计属性</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_Toc23190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5</w:t>
        </w:r>
        <w:r w:rsidR="0023100C" w:rsidRPr="008B3189">
          <w:rPr>
            <w:rFonts w:ascii="Times New Roman" w:hAnsi="Times New Roman" w:cs="Times New Roman"/>
          </w:rPr>
          <w:fldChar w:fldCharType="end"/>
        </w:r>
      </w:hyperlink>
    </w:p>
    <w:p w14:paraId="6FFF9CA4" w14:textId="77777777" w:rsidR="00BF4876" w:rsidRPr="008B3189" w:rsidRDefault="00D9637C">
      <w:pPr>
        <w:pStyle w:val="10"/>
        <w:tabs>
          <w:tab w:val="right" w:leader="dot" w:pos="8306"/>
        </w:tabs>
        <w:rPr>
          <w:rFonts w:ascii="Times New Roman" w:hAnsi="Times New Roman" w:cs="Times New Roman"/>
        </w:rPr>
      </w:pPr>
      <w:hyperlink w:anchor="_Toc25485" w:history="1">
        <w:r w:rsidR="00D35219" w:rsidRPr="008B3189">
          <w:rPr>
            <w:rFonts w:ascii="Times New Roman" w:eastAsia="黑体" w:hAnsi="Times New Roman" w:cs="Times New Roman"/>
            <w:szCs w:val="21"/>
          </w:rPr>
          <w:t xml:space="preserve">6 </w:t>
        </w:r>
        <w:r w:rsidR="00D35219" w:rsidRPr="008B3189">
          <w:rPr>
            <w:rFonts w:ascii="Times New Roman" w:hAnsi="Times New Roman" w:cs="Times New Roman"/>
            <w:szCs w:val="21"/>
          </w:rPr>
          <w:t>要求</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_Toc25485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5</w:t>
        </w:r>
        <w:r w:rsidR="0023100C" w:rsidRPr="008B3189">
          <w:rPr>
            <w:rFonts w:ascii="Times New Roman" w:hAnsi="Times New Roman" w:cs="Times New Roman"/>
          </w:rPr>
          <w:fldChar w:fldCharType="end"/>
        </w:r>
      </w:hyperlink>
    </w:p>
    <w:p w14:paraId="3C292542" w14:textId="77777777" w:rsidR="00BF4876" w:rsidRPr="008B3189" w:rsidRDefault="00D9637C">
      <w:pPr>
        <w:pStyle w:val="10"/>
        <w:tabs>
          <w:tab w:val="right" w:leader="dot" w:pos="8306"/>
        </w:tabs>
        <w:rPr>
          <w:rFonts w:ascii="Times New Roman" w:hAnsi="Times New Roman" w:cs="Times New Roman"/>
        </w:rPr>
      </w:pPr>
      <w:hyperlink w:anchor="_Toc25042" w:history="1">
        <w:r w:rsidR="00D35219" w:rsidRPr="008B3189">
          <w:rPr>
            <w:rFonts w:ascii="Times New Roman" w:eastAsia="黑体" w:hAnsi="Times New Roman" w:cs="Times New Roman"/>
            <w:szCs w:val="21"/>
          </w:rPr>
          <w:t xml:space="preserve">7 </w:t>
        </w:r>
        <w:r w:rsidR="00D35219" w:rsidRPr="008B3189">
          <w:rPr>
            <w:rFonts w:ascii="Times New Roman" w:hAnsi="Times New Roman" w:cs="Times New Roman"/>
            <w:szCs w:val="21"/>
          </w:rPr>
          <w:t>试验方法</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_Toc25042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7</w:t>
        </w:r>
        <w:r w:rsidR="0023100C" w:rsidRPr="008B3189">
          <w:rPr>
            <w:rFonts w:ascii="Times New Roman" w:hAnsi="Times New Roman" w:cs="Times New Roman"/>
          </w:rPr>
          <w:fldChar w:fldCharType="end"/>
        </w:r>
      </w:hyperlink>
    </w:p>
    <w:p w14:paraId="11871B30" w14:textId="77777777" w:rsidR="00BF4876" w:rsidRPr="008B3189" w:rsidRDefault="00D9637C">
      <w:pPr>
        <w:pStyle w:val="10"/>
        <w:tabs>
          <w:tab w:val="right" w:leader="dot" w:pos="8306"/>
        </w:tabs>
        <w:rPr>
          <w:rFonts w:ascii="Times New Roman" w:hAnsi="Times New Roman" w:cs="Times New Roman"/>
        </w:rPr>
      </w:pPr>
      <w:hyperlink w:anchor="_Toc26674" w:history="1">
        <w:r w:rsidR="00D35219" w:rsidRPr="008B3189">
          <w:rPr>
            <w:rFonts w:ascii="Times New Roman" w:eastAsia="黑体" w:hAnsi="Times New Roman" w:cs="Times New Roman"/>
            <w:szCs w:val="21"/>
          </w:rPr>
          <w:t xml:space="preserve">8 </w:t>
        </w:r>
        <w:r w:rsidR="00D35219" w:rsidRPr="008B3189">
          <w:rPr>
            <w:rFonts w:ascii="Times New Roman" w:hAnsi="Times New Roman" w:cs="Times New Roman"/>
            <w:szCs w:val="21"/>
          </w:rPr>
          <w:t>制造</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_Toc26674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10</w:t>
        </w:r>
        <w:r w:rsidR="0023100C" w:rsidRPr="008B3189">
          <w:rPr>
            <w:rFonts w:ascii="Times New Roman" w:hAnsi="Times New Roman" w:cs="Times New Roman"/>
          </w:rPr>
          <w:fldChar w:fldCharType="end"/>
        </w:r>
      </w:hyperlink>
    </w:p>
    <w:p w14:paraId="072ABB7C" w14:textId="77777777" w:rsidR="00BF4876" w:rsidRPr="008B3189" w:rsidRDefault="00D9637C">
      <w:pPr>
        <w:pStyle w:val="10"/>
        <w:tabs>
          <w:tab w:val="right" w:leader="dot" w:pos="8306"/>
        </w:tabs>
        <w:rPr>
          <w:rFonts w:ascii="Times New Roman" w:hAnsi="Times New Roman" w:cs="Times New Roman"/>
        </w:rPr>
      </w:pPr>
      <w:hyperlink w:anchor="_Toc11129" w:history="1">
        <w:r w:rsidR="00D35219" w:rsidRPr="008B3189">
          <w:rPr>
            <w:rFonts w:ascii="Times New Roman" w:eastAsia="黑体" w:hAnsi="Times New Roman" w:cs="Times New Roman"/>
            <w:szCs w:val="21"/>
          </w:rPr>
          <w:t xml:space="preserve">9 </w:t>
        </w:r>
        <w:r w:rsidR="00D35219" w:rsidRPr="008B3189">
          <w:rPr>
            <w:rFonts w:ascii="Times New Roman" w:hAnsi="Times New Roman" w:cs="Times New Roman"/>
            <w:szCs w:val="21"/>
          </w:rPr>
          <w:t>灭菌</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_Toc11129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10</w:t>
        </w:r>
        <w:r w:rsidR="0023100C" w:rsidRPr="008B3189">
          <w:rPr>
            <w:rFonts w:ascii="Times New Roman" w:hAnsi="Times New Roman" w:cs="Times New Roman"/>
          </w:rPr>
          <w:fldChar w:fldCharType="end"/>
        </w:r>
      </w:hyperlink>
    </w:p>
    <w:p w14:paraId="0D673C9F" w14:textId="77777777" w:rsidR="00BF4876" w:rsidRPr="008B3189" w:rsidRDefault="00D9637C">
      <w:pPr>
        <w:pStyle w:val="10"/>
        <w:tabs>
          <w:tab w:val="right" w:leader="dot" w:pos="8306"/>
        </w:tabs>
        <w:rPr>
          <w:rFonts w:ascii="Times New Roman" w:hAnsi="Times New Roman" w:cs="Times New Roman"/>
        </w:rPr>
      </w:pPr>
      <w:hyperlink w:anchor="_Toc4256" w:history="1">
        <w:r w:rsidR="00D35219" w:rsidRPr="008B3189">
          <w:rPr>
            <w:rFonts w:ascii="Times New Roman" w:eastAsia="黑体" w:hAnsi="Times New Roman" w:cs="Times New Roman"/>
            <w:szCs w:val="21"/>
          </w:rPr>
          <w:t xml:space="preserve">10 </w:t>
        </w:r>
        <w:r w:rsidR="00D35219" w:rsidRPr="008B3189">
          <w:rPr>
            <w:rFonts w:ascii="Times New Roman" w:hAnsi="Times New Roman" w:cs="Times New Roman"/>
            <w:szCs w:val="21"/>
          </w:rPr>
          <w:t>包装</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_Toc4256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10</w:t>
        </w:r>
        <w:r w:rsidR="0023100C" w:rsidRPr="008B3189">
          <w:rPr>
            <w:rFonts w:ascii="Times New Roman" w:hAnsi="Times New Roman" w:cs="Times New Roman"/>
          </w:rPr>
          <w:fldChar w:fldCharType="end"/>
        </w:r>
      </w:hyperlink>
    </w:p>
    <w:p w14:paraId="4C8D588F" w14:textId="77777777" w:rsidR="00BF4876" w:rsidRPr="008B3189" w:rsidRDefault="00D9637C">
      <w:pPr>
        <w:pStyle w:val="10"/>
        <w:tabs>
          <w:tab w:val="right" w:leader="dot" w:pos="8306"/>
        </w:tabs>
        <w:rPr>
          <w:rFonts w:ascii="Times New Roman" w:hAnsi="Times New Roman" w:cs="Times New Roman"/>
        </w:rPr>
      </w:pPr>
      <w:hyperlink w:anchor="_Toc32169" w:history="1">
        <w:r w:rsidR="00D35219" w:rsidRPr="008B3189">
          <w:rPr>
            <w:rFonts w:ascii="Times New Roman" w:eastAsia="黑体" w:hAnsi="Times New Roman" w:cs="Times New Roman"/>
            <w:szCs w:val="21"/>
          </w:rPr>
          <w:t xml:space="preserve">11 </w:t>
        </w:r>
        <w:r w:rsidR="00D35219" w:rsidRPr="008B3189">
          <w:rPr>
            <w:rFonts w:ascii="Times New Roman" w:hAnsi="Times New Roman" w:cs="Times New Roman"/>
            <w:szCs w:val="21"/>
          </w:rPr>
          <w:t>制造商提供的信息</w:t>
        </w:r>
        <w:r w:rsidR="00D35219" w:rsidRPr="008B3189">
          <w:rPr>
            <w:rFonts w:ascii="Times New Roman" w:hAnsi="Times New Roman" w:cs="Times New Roman"/>
          </w:rPr>
          <w:tab/>
        </w:r>
        <w:r w:rsidR="0023100C" w:rsidRPr="008B3189">
          <w:rPr>
            <w:rFonts w:ascii="Times New Roman" w:hAnsi="Times New Roman" w:cs="Times New Roman"/>
          </w:rPr>
          <w:fldChar w:fldCharType="begin"/>
        </w:r>
        <w:r w:rsidR="0023100C" w:rsidRPr="008B3189">
          <w:rPr>
            <w:rFonts w:ascii="Times New Roman" w:hAnsi="Times New Roman" w:cs="Times New Roman"/>
          </w:rPr>
          <w:instrText xml:space="preserve"> PAGEREF _Toc32169 </w:instrText>
        </w:r>
        <w:r w:rsidR="0023100C" w:rsidRPr="008B3189">
          <w:rPr>
            <w:rFonts w:ascii="Times New Roman" w:hAnsi="Times New Roman" w:cs="Times New Roman"/>
          </w:rPr>
          <w:fldChar w:fldCharType="separate"/>
        </w:r>
        <w:r w:rsidR="00D35219" w:rsidRPr="008B3189">
          <w:rPr>
            <w:rFonts w:ascii="Times New Roman" w:hAnsi="Times New Roman" w:cs="Times New Roman"/>
          </w:rPr>
          <w:t>10</w:t>
        </w:r>
        <w:r w:rsidR="0023100C" w:rsidRPr="008B3189">
          <w:rPr>
            <w:rFonts w:ascii="Times New Roman" w:hAnsi="Times New Roman" w:cs="Times New Roman"/>
          </w:rPr>
          <w:fldChar w:fldCharType="end"/>
        </w:r>
      </w:hyperlink>
    </w:p>
    <w:p w14:paraId="658B33A6" w14:textId="77777777" w:rsidR="00BF4876" w:rsidRPr="008B3189" w:rsidRDefault="00900274">
      <w:pPr>
        <w:tabs>
          <w:tab w:val="left" w:pos="426"/>
        </w:tabs>
        <w:spacing w:line="276" w:lineRule="auto"/>
        <w:jc w:val="left"/>
        <w:rPr>
          <w:rFonts w:ascii="Times New Roman" w:hAnsi="Times New Roman" w:cs="Times New Roman"/>
        </w:rPr>
      </w:pPr>
      <w:r w:rsidRPr="008B3189">
        <w:rPr>
          <w:rFonts w:ascii="Times New Roman" w:hAnsi="Times New Roman" w:cs="Times New Roman"/>
        </w:rPr>
        <w:fldChar w:fldCharType="end"/>
      </w:r>
    </w:p>
    <w:p w14:paraId="28494F02" w14:textId="77777777" w:rsidR="00BF4876" w:rsidRPr="008B3189" w:rsidRDefault="00BF4876">
      <w:pPr>
        <w:tabs>
          <w:tab w:val="left" w:pos="426"/>
        </w:tabs>
        <w:jc w:val="left"/>
        <w:rPr>
          <w:rFonts w:ascii="Times New Roman" w:hAnsi="Times New Roman" w:cs="Times New Roman"/>
        </w:rPr>
      </w:pPr>
    </w:p>
    <w:p w14:paraId="1F68C231" w14:textId="77777777" w:rsidR="00BF4876" w:rsidRPr="008B3189" w:rsidRDefault="00BF4876">
      <w:pPr>
        <w:tabs>
          <w:tab w:val="left" w:pos="426"/>
        </w:tabs>
        <w:jc w:val="left"/>
        <w:rPr>
          <w:rFonts w:ascii="Times New Roman" w:hAnsi="Times New Roman" w:cs="Times New Roman"/>
        </w:rPr>
        <w:sectPr w:rsidR="00BF4876" w:rsidRPr="008B3189">
          <w:headerReference w:type="default" r:id="rId9"/>
          <w:footerReference w:type="default" r:id="rId10"/>
          <w:pgSz w:w="11906" w:h="16838"/>
          <w:pgMar w:top="1440" w:right="1800" w:bottom="1440" w:left="1800" w:header="1412" w:footer="1140" w:gutter="0"/>
          <w:cols w:space="425"/>
          <w:titlePg/>
          <w:docGrid w:type="lines" w:linePitch="312"/>
        </w:sectPr>
      </w:pPr>
    </w:p>
    <w:p w14:paraId="10EE89B3" w14:textId="77777777" w:rsidR="00BF4876" w:rsidRPr="008B3189" w:rsidRDefault="00BF4876">
      <w:pPr>
        <w:tabs>
          <w:tab w:val="left" w:pos="426"/>
        </w:tabs>
        <w:jc w:val="left"/>
        <w:rPr>
          <w:rFonts w:ascii="Times New Roman" w:hAnsi="Times New Roman" w:cs="Times New Roman"/>
        </w:rPr>
      </w:pPr>
    </w:p>
    <w:p w14:paraId="2A255ED6" w14:textId="77777777" w:rsidR="00BF4876" w:rsidRPr="008B3189" w:rsidRDefault="00D35219">
      <w:pPr>
        <w:pStyle w:val="1"/>
        <w:numPr>
          <w:ilvl w:val="0"/>
          <w:numId w:val="0"/>
        </w:numPr>
        <w:ind w:left="432" w:hanging="432"/>
        <w:jc w:val="center"/>
        <w:rPr>
          <w:rFonts w:ascii="Times New Roman" w:hAnsi="Times New Roman" w:cs="Times New Roman"/>
          <w:b w:val="0"/>
          <w:sz w:val="32"/>
        </w:rPr>
      </w:pPr>
      <w:bookmarkStart w:id="12" w:name="_Toc2327"/>
      <w:r w:rsidRPr="008B3189">
        <w:rPr>
          <w:rFonts w:ascii="Times New Roman" w:hAnsi="Times New Roman" w:cs="Times New Roman"/>
          <w:b w:val="0"/>
          <w:sz w:val="32"/>
        </w:rPr>
        <w:t>前</w:t>
      </w:r>
      <w:r w:rsidRPr="008B3189">
        <w:rPr>
          <w:rFonts w:ascii="Times New Roman" w:hAnsi="Times New Roman" w:cs="Times New Roman"/>
          <w:b w:val="0"/>
          <w:sz w:val="32"/>
        </w:rPr>
        <w:t xml:space="preserve">  </w:t>
      </w:r>
      <w:r w:rsidRPr="008B3189">
        <w:rPr>
          <w:rFonts w:ascii="Times New Roman" w:hAnsi="Times New Roman" w:cs="Times New Roman"/>
          <w:b w:val="0"/>
          <w:sz w:val="32"/>
        </w:rPr>
        <w:t>言</w:t>
      </w:r>
      <w:bookmarkEnd w:id="12"/>
    </w:p>
    <w:p w14:paraId="76B4042B" w14:textId="77777777" w:rsidR="00BF4876" w:rsidRPr="008B3189" w:rsidRDefault="00BF4876">
      <w:pPr>
        <w:tabs>
          <w:tab w:val="left" w:pos="426"/>
        </w:tabs>
        <w:spacing w:line="360" w:lineRule="auto"/>
        <w:ind w:firstLine="420"/>
        <w:jc w:val="center"/>
        <w:rPr>
          <w:rFonts w:ascii="Times New Roman" w:hAnsi="Times New Roman" w:cs="Times New Roman"/>
        </w:rPr>
      </w:pPr>
    </w:p>
    <w:p w14:paraId="7310C9F3" w14:textId="77777777" w:rsidR="00BF4876" w:rsidRPr="008B3189" w:rsidRDefault="00D352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Times New Roman" w:hAnsi="Times New Roman" w:cs="Times New Roman"/>
          <w:color w:val="000000"/>
          <w:kern w:val="0"/>
          <w:szCs w:val="21"/>
        </w:rPr>
      </w:pPr>
      <w:r w:rsidRPr="008B3189">
        <w:rPr>
          <w:rFonts w:ascii="Times New Roman" w:hAnsi="Times New Roman" w:cs="Times New Roman"/>
          <w:szCs w:val="20"/>
        </w:rPr>
        <w:t xml:space="preserve">   </w:t>
      </w:r>
      <w:r w:rsidRPr="008B3189">
        <w:rPr>
          <w:rFonts w:ascii="Times New Roman" w:hAnsi="Times New Roman" w:cs="Times New Roman"/>
          <w:color w:val="000000"/>
          <w:kern w:val="0"/>
          <w:szCs w:val="21"/>
        </w:rPr>
        <w:t>本标准按照</w:t>
      </w:r>
      <w:r w:rsidRPr="008B3189">
        <w:rPr>
          <w:rFonts w:ascii="Times New Roman" w:hAnsi="Times New Roman" w:cs="Times New Roman"/>
          <w:color w:val="000000"/>
          <w:kern w:val="0"/>
          <w:szCs w:val="21"/>
        </w:rPr>
        <w:t>GB/T 1.1-2009</w:t>
      </w:r>
      <w:r w:rsidRPr="008B3189">
        <w:rPr>
          <w:rFonts w:ascii="Times New Roman" w:hAnsi="Times New Roman" w:cs="Times New Roman"/>
          <w:color w:val="000000"/>
          <w:kern w:val="0"/>
          <w:szCs w:val="21"/>
        </w:rPr>
        <w:t>《标准化工作指导第</w:t>
      </w:r>
      <w:r w:rsidRPr="008B3189">
        <w:rPr>
          <w:rFonts w:ascii="Times New Roman" w:hAnsi="Times New Roman" w:cs="Times New Roman"/>
          <w:color w:val="000000"/>
          <w:kern w:val="0"/>
          <w:szCs w:val="21"/>
        </w:rPr>
        <w:t>1</w:t>
      </w:r>
      <w:r w:rsidRPr="008B3189">
        <w:rPr>
          <w:rFonts w:ascii="Times New Roman" w:hAnsi="Times New Roman" w:cs="Times New Roman"/>
          <w:color w:val="000000"/>
          <w:kern w:val="0"/>
          <w:szCs w:val="21"/>
        </w:rPr>
        <w:t>部分：标准的结构和编写》和</w:t>
      </w:r>
      <w:r w:rsidRPr="008B3189">
        <w:rPr>
          <w:rFonts w:ascii="Times New Roman" w:hAnsi="Times New Roman" w:cs="Times New Roman"/>
          <w:color w:val="000000"/>
          <w:kern w:val="0"/>
          <w:szCs w:val="21"/>
        </w:rPr>
        <w:t>GB/T20004.1-2016</w:t>
      </w:r>
      <w:r w:rsidRPr="008B3189">
        <w:rPr>
          <w:rFonts w:ascii="Times New Roman" w:hAnsi="Times New Roman" w:cs="Times New Roman"/>
          <w:color w:val="000000"/>
          <w:kern w:val="0"/>
          <w:szCs w:val="21"/>
        </w:rPr>
        <w:t>《团体标准化第</w:t>
      </w:r>
      <w:r w:rsidRPr="008B3189">
        <w:rPr>
          <w:rFonts w:ascii="Times New Roman" w:hAnsi="Times New Roman" w:cs="Times New Roman"/>
          <w:color w:val="000000"/>
          <w:kern w:val="0"/>
          <w:szCs w:val="21"/>
        </w:rPr>
        <w:t>1</w:t>
      </w:r>
      <w:r w:rsidRPr="008B3189">
        <w:rPr>
          <w:rFonts w:ascii="Times New Roman" w:hAnsi="Times New Roman" w:cs="Times New Roman"/>
          <w:color w:val="000000"/>
          <w:kern w:val="0"/>
          <w:szCs w:val="21"/>
        </w:rPr>
        <w:t>部分</w:t>
      </w:r>
      <w:r w:rsidRPr="008B3189">
        <w:rPr>
          <w:rFonts w:ascii="Times New Roman" w:hAnsi="Times New Roman" w:cs="Times New Roman"/>
          <w:color w:val="000000"/>
          <w:kern w:val="0"/>
          <w:szCs w:val="21"/>
        </w:rPr>
        <w:t>:</w:t>
      </w:r>
      <w:r w:rsidRPr="008B3189">
        <w:rPr>
          <w:rFonts w:ascii="Times New Roman" w:hAnsi="Times New Roman" w:cs="Times New Roman"/>
          <w:color w:val="000000"/>
          <w:kern w:val="0"/>
          <w:szCs w:val="21"/>
        </w:rPr>
        <w:t>良好行为指南》给出的规则起草。</w:t>
      </w:r>
    </w:p>
    <w:p w14:paraId="66205182" w14:textId="77777777" w:rsidR="00BF4876" w:rsidRPr="008B3189" w:rsidRDefault="00D352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150" w:firstLine="315"/>
        <w:rPr>
          <w:rFonts w:ascii="Times New Roman" w:hAnsi="Times New Roman" w:cs="Times New Roman"/>
          <w:color w:val="000000"/>
          <w:kern w:val="0"/>
          <w:szCs w:val="21"/>
        </w:rPr>
      </w:pPr>
      <w:r w:rsidRPr="008B3189">
        <w:rPr>
          <w:rFonts w:ascii="Times New Roman" w:hAnsi="Times New Roman" w:cs="Times New Roman"/>
          <w:color w:val="000000"/>
          <w:kern w:val="0"/>
          <w:szCs w:val="21"/>
        </w:rPr>
        <w:t>本文件的某些内容可能涉及专利。本文件的发布机构不承担识别这些专利的责任。</w:t>
      </w:r>
    </w:p>
    <w:p w14:paraId="00E3C72A" w14:textId="77777777" w:rsidR="00C4309F" w:rsidRPr="008B3189" w:rsidRDefault="00C4309F" w:rsidP="00C4309F">
      <w:pPr>
        <w:tabs>
          <w:tab w:val="left" w:pos="426"/>
        </w:tabs>
        <w:ind w:firstLineChars="200" w:firstLine="420"/>
        <w:jc w:val="left"/>
        <w:rPr>
          <w:rFonts w:ascii="Times New Roman" w:hAnsi="Times New Roman" w:cs="Times New Roman"/>
          <w:color w:val="000000"/>
        </w:rPr>
      </w:pPr>
      <w:r w:rsidRPr="008B3189">
        <w:rPr>
          <w:rFonts w:ascii="Times New Roman" w:hAnsi="Times New Roman" w:cs="Times New Roman"/>
          <w:color w:val="000000"/>
        </w:rPr>
        <w:t>本标准由中国生物材料学会提出。</w:t>
      </w:r>
      <w:r w:rsidRPr="008B3189">
        <w:rPr>
          <w:rFonts w:ascii="Times New Roman" w:hAnsi="Times New Roman" w:cs="Times New Roman"/>
          <w:color w:val="000000"/>
        </w:rPr>
        <w:t xml:space="preserve"> </w:t>
      </w:r>
    </w:p>
    <w:p w14:paraId="3D5C4F0E" w14:textId="77777777" w:rsidR="00C4309F" w:rsidRPr="008B3189" w:rsidRDefault="00C4309F" w:rsidP="00C4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150" w:firstLine="315"/>
        <w:rPr>
          <w:rFonts w:ascii="Times New Roman" w:hAnsi="Times New Roman" w:cs="Times New Roman"/>
          <w:color w:val="000000"/>
        </w:rPr>
      </w:pPr>
      <w:r w:rsidRPr="008B3189">
        <w:rPr>
          <w:rFonts w:ascii="Times New Roman" w:hAnsi="Times New Roman" w:cs="Times New Roman"/>
          <w:color w:val="000000"/>
        </w:rPr>
        <w:t>本标准由中国生物材料学会团体标准化技术委员会归口。</w:t>
      </w:r>
    </w:p>
    <w:p w14:paraId="195199CA" w14:textId="77777777" w:rsidR="00BF4876" w:rsidRPr="008B3189" w:rsidRDefault="00D35219" w:rsidP="00C4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150" w:firstLine="315"/>
        <w:rPr>
          <w:rFonts w:ascii="Times New Roman" w:hAnsi="Times New Roman" w:cs="Times New Roman"/>
          <w:color w:val="000000"/>
          <w:kern w:val="0"/>
          <w:szCs w:val="21"/>
        </w:rPr>
      </w:pPr>
      <w:r w:rsidRPr="008B3189">
        <w:rPr>
          <w:rFonts w:ascii="Times New Roman" w:hAnsi="Times New Roman" w:cs="Times New Roman"/>
          <w:color w:val="000000"/>
          <w:kern w:val="0"/>
          <w:szCs w:val="21"/>
        </w:rPr>
        <w:t>本标准起草单位：</w:t>
      </w:r>
    </w:p>
    <w:p w14:paraId="6A85A72F" w14:textId="77777777" w:rsidR="00BF4876" w:rsidRPr="008B3189" w:rsidRDefault="00D352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150" w:firstLine="315"/>
        <w:rPr>
          <w:rFonts w:ascii="Times New Roman" w:hAnsi="Times New Roman" w:cs="Times New Roman"/>
          <w:color w:val="000000"/>
          <w:kern w:val="0"/>
          <w:szCs w:val="21"/>
        </w:rPr>
      </w:pPr>
      <w:r w:rsidRPr="008B3189">
        <w:rPr>
          <w:rFonts w:ascii="Times New Roman" w:hAnsi="Times New Roman" w:cs="Times New Roman"/>
          <w:color w:val="000000"/>
          <w:kern w:val="0"/>
          <w:szCs w:val="21"/>
        </w:rPr>
        <w:t>本标准主要起草人：</w:t>
      </w:r>
    </w:p>
    <w:p w14:paraId="246B96E2" w14:textId="77777777" w:rsidR="00BF4876" w:rsidRPr="008B3189" w:rsidRDefault="00D352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Chars="150" w:firstLine="315"/>
        <w:rPr>
          <w:rFonts w:ascii="Times New Roman" w:hAnsi="Times New Roman" w:cs="Times New Roman"/>
          <w:color w:val="000000"/>
          <w:kern w:val="0"/>
          <w:szCs w:val="21"/>
        </w:rPr>
      </w:pPr>
      <w:r w:rsidRPr="008B3189">
        <w:rPr>
          <w:rFonts w:ascii="Times New Roman" w:hAnsi="Times New Roman" w:cs="Times New Roman"/>
          <w:color w:val="000000"/>
          <w:kern w:val="0"/>
          <w:szCs w:val="21"/>
        </w:rPr>
        <w:t>本标准指导专家：</w:t>
      </w:r>
    </w:p>
    <w:p w14:paraId="4E8829A7" w14:textId="77777777" w:rsidR="00BF4876" w:rsidRPr="008B3189" w:rsidRDefault="00BF4876">
      <w:pPr>
        <w:tabs>
          <w:tab w:val="left" w:pos="426"/>
        </w:tabs>
        <w:jc w:val="left"/>
        <w:rPr>
          <w:rFonts w:ascii="Times New Roman" w:hAnsi="Times New Roman" w:cs="Times New Roman"/>
        </w:rPr>
      </w:pPr>
    </w:p>
    <w:p w14:paraId="58B2C56E" w14:textId="77777777" w:rsidR="00BF4876" w:rsidRPr="008B3189" w:rsidRDefault="00BF4876">
      <w:pPr>
        <w:tabs>
          <w:tab w:val="left" w:pos="426"/>
        </w:tabs>
        <w:jc w:val="left"/>
        <w:rPr>
          <w:rFonts w:ascii="Times New Roman" w:hAnsi="Times New Roman" w:cs="Times New Roman"/>
        </w:rPr>
      </w:pPr>
    </w:p>
    <w:p w14:paraId="5D4CFE07" w14:textId="77777777" w:rsidR="00BF4876" w:rsidRPr="008B3189" w:rsidRDefault="00BF4876">
      <w:pPr>
        <w:tabs>
          <w:tab w:val="left" w:pos="426"/>
        </w:tabs>
        <w:jc w:val="left"/>
        <w:rPr>
          <w:rFonts w:ascii="Times New Roman" w:hAnsi="Times New Roman" w:cs="Times New Roman"/>
        </w:rPr>
      </w:pPr>
    </w:p>
    <w:p w14:paraId="6DBA300D" w14:textId="77777777" w:rsidR="00BF4876" w:rsidRPr="008B3189" w:rsidRDefault="00BF4876">
      <w:pPr>
        <w:tabs>
          <w:tab w:val="left" w:pos="426"/>
        </w:tabs>
        <w:jc w:val="left"/>
        <w:rPr>
          <w:rFonts w:ascii="Times New Roman" w:hAnsi="Times New Roman" w:cs="Times New Roman"/>
        </w:rPr>
      </w:pPr>
    </w:p>
    <w:p w14:paraId="1AD256F0" w14:textId="77777777" w:rsidR="00BF4876" w:rsidRPr="008B3189" w:rsidRDefault="00BF4876">
      <w:pPr>
        <w:tabs>
          <w:tab w:val="left" w:pos="426"/>
        </w:tabs>
        <w:jc w:val="left"/>
        <w:rPr>
          <w:rFonts w:ascii="Times New Roman" w:hAnsi="Times New Roman" w:cs="Times New Roman"/>
        </w:rPr>
      </w:pPr>
    </w:p>
    <w:p w14:paraId="125E048A" w14:textId="77777777" w:rsidR="00BF4876" w:rsidRPr="008B3189" w:rsidRDefault="00BF4876">
      <w:pPr>
        <w:tabs>
          <w:tab w:val="left" w:pos="426"/>
        </w:tabs>
        <w:jc w:val="left"/>
        <w:rPr>
          <w:rFonts w:ascii="Times New Roman" w:hAnsi="Times New Roman" w:cs="Times New Roman"/>
        </w:rPr>
      </w:pPr>
    </w:p>
    <w:p w14:paraId="3BE0E352" w14:textId="77777777" w:rsidR="00BF4876" w:rsidRPr="008B3189" w:rsidRDefault="00BF4876">
      <w:pPr>
        <w:tabs>
          <w:tab w:val="left" w:pos="426"/>
        </w:tabs>
        <w:jc w:val="left"/>
        <w:rPr>
          <w:rFonts w:ascii="Times New Roman" w:hAnsi="Times New Roman" w:cs="Times New Roman"/>
        </w:rPr>
      </w:pPr>
    </w:p>
    <w:p w14:paraId="3D7D9BAD" w14:textId="77777777" w:rsidR="00BF4876" w:rsidRPr="008B3189" w:rsidRDefault="00BF4876">
      <w:pPr>
        <w:tabs>
          <w:tab w:val="left" w:pos="426"/>
        </w:tabs>
        <w:jc w:val="left"/>
        <w:rPr>
          <w:rFonts w:ascii="Times New Roman" w:hAnsi="Times New Roman" w:cs="Times New Roman"/>
        </w:rPr>
      </w:pPr>
    </w:p>
    <w:p w14:paraId="16CA225A" w14:textId="77777777" w:rsidR="00BF4876" w:rsidRPr="008B3189" w:rsidRDefault="00BF4876">
      <w:pPr>
        <w:tabs>
          <w:tab w:val="left" w:pos="426"/>
        </w:tabs>
        <w:jc w:val="left"/>
        <w:rPr>
          <w:rFonts w:ascii="Times New Roman" w:hAnsi="Times New Roman" w:cs="Times New Roman"/>
        </w:rPr>
      </w:pPr>
    </w:p>
    <w:p w14:paraId="63949CC0" w14:textId="77777777" w:rsidR="00BF4876" w:rsidRPr="008B3189" w:rsidRDefault="00BF4876">
      <w:pPr>
        <w:tabs>
          <w:tab w:val="left" w:pos="426"/>
        </w:tabs>
        <w:jc w:val="left"/>
        <w:rPr>
          <w:rFonts w:ascii="Times New Roman" w:hAnsi="Times New Roman" w:cs="Times New Roman"/>
        </w:rPr>
      </w:pPr>
    </w:p>
    <w:p w14:paraId="574E6B95" w14:textId="77777777" w:rsidR="00BF4876" w:rsidRPr="008B3189" w:rsidRDefault="00BF4876">
      <w:pPr>
        <w:tabs>
          <w:tab w:val="left" w:pos="426"/>
        </w:tabs>
        <w:jc w:val="left"/>
        <w:rPr>
          <w:rFonts w:ascii="Times New Roman" w:hAnsi="Times New Roman" w:cs="Times New Roman"/>
        </w:rPr>
      </w:pPr>
    </w:p>
    <w:p w14:paraId="76821A4D" w14:textId="77777777" w:rsidR="00BF4876" w:rsidRPr="008B3189" w:rsidRDefault="00BF4876">
      <w:pPr>
        <w:tabs>
          <w:tab w:val="left" w:pos="426"/>
        </w:tabs>
        <w:jc w:val="left"/>
        <w:rPr>
          <w:rFonts w:ascii="Times New Roman" w:hAnsi="Times New Roman" w:cs="Times New Roman"/>
        </w:rPr>
      </w:pPr>
    </w:p>
    <w:p w14:paraId="783800BE" w14:textId="77777777" w:rsidR="00BF4876" w:rsidRPr="008B3189" w:rsidRDefault="00BF4876">
      <w:pPr>
        <w:tabs>
          <w:tab w:val="left" w:pos="426"/>
        </w:tabs>
        <w:jc w:val="left"/>
        <w:rPr>
          <w:rFonts w:ascii="Times New Roman" w:hAnsi="Times New Roman" w:cs="Times New Roman"/>
        </w:rPr>
      </w:pPr>
    </w:p>
    <w:p w14:paraId="17817422" w14:textId="77777777" w:rsidR="00BF4876" w:rsidRPr="008B3189" w:rsidRDefault="00D35219">
      <w:pPr>
        <w:widowControl/>
        <w:jc w:val="left"/>
        <w:rPr>
          <w:rFonts w:ascii="Times New Roman" w:hAnsi="Times New Roman" w:cs="Times New Roman"/>
        </w:rPr>
      </w:pPr>
      <w:r w:rsidRPr="008B3189">
        <w:rPr>
          <w:rFonts w:ascii="Times New Roman" w:hAnsi="Times New Roman" w:cs="Times New Roman"/>
        </w:rPr>
        <w:br w:type="page"/>
      </w:r>
    </w:p>
    <w:p w14:paraId="5C51009C" w14:textId="77777777" w:rsidR="00BF4876" w:rsidRPr="008B3189" w:rsidRDefault="00D35219">
      <w:pPr>
        <w:jc w:val="center"/>
        <w:rPr>
          <w:rFonts w:ascii="Times New Roman" w:eastAsia="黑体" w:hAnsi="Times New Roman" w:cs="Times New Roman"/>
          <w:sz w:val="32"/>
          <w:szCs w:val="32"/>
        </w:rPr>
      </w:pPr>
      <w:r w:rsidRPr="008B3189">
        <w:rPr>
          <w:rFonts w:ascii="Times New Roman" w:eastAsia="黑体" w:hAnsi="Times New Roman" w:cs="Times New Roman"/>
          <w:sz w:val="32"/>
          <w:szCs w:val="32"/>
        </w:rPr>
        <w:lastRenderedPageBreak/>
        <w:t>外科植入物</w:t>
      </w:r>
      <w:r w:rsidRPr="008B3189">
        <w:rPr>
          <w:rFonts w:ascii="Times New Roman" w:eastAsia="黑体" w:hAnsi="Times New Roman" w:cs="Times New Roman"/>
          <w:sz w:val="32"/>
          <w:szCs w:val="32"/>
        </w:rPr>
        <w:t xml:space="preserve"> </w:t>
      </w:r>
      <w:r w:rsidRPr="008B3189">
        <w:rPr>
          <w:rFonts w:ascii="Times New Roman" w:eastAsia="黑体" w:hAnsi="Times New Roman" w:cs="Times New Roman"/>
          <w:sz w:val="32"/>
          <w:szCs w:val="32"/>
        </w:rPr>
        <w:t>全髋关节假体</w:t>
      </w:r>
      <w:r w:rsidRPr="008B3189">
        <w:rPr>
          <w:rFonts w:ascii="Times New Roman" w:eastAsia="黑体" w:hAnsi="Times New Roman" w:cs="Times New Roman"/>
          <w:sz w:val="32"/>
          <w:szCs w:val="32"/>
        </w:rPr>
        <w:t xml:space="preserve"> </w:t>
      </w:r>
      <w:proofErr w:type="gramStart"/>
      <w:r w:rsidRPr="008B3189">
        <w:rPr>
          <w:rFonts w:ascii="Times New Roman" w:eastAsia="黑体" w:hAnsi="Times New Roman" w:cs="Times New Roman"/>
          <w:sz w:val="32"/>
          <w:szCs w:val="32"/>
        </w:rPr>
        <w:t>增材制造</w:t>
      </w:r>
      <w:proofErr w:type="gramEnd"/>
      <w:r w:rsidRPr="008B3189">
        <w:rPr>
          <w:rFonts w:ascii="Times New Roman" w:eastAsia="黑体" w:hAnsi="Times New Roman" w:cs="Times New Roman"/>
          <w:sz w:val="32"/>
          <w:szCs w:val="32"/>
        </w:rPr>
        <w:t>金属髋臼外杯</w:t>
      </w:r>
    </w:p>
    <w:p w14:paraId="2A914CB8" w14:textId="77777777" w:rsidR="00BF4876" w:rsidRPr="008B3189" w:rsidRDefault="00D35219">
      <w:pPr>
        <w:pStyle w:val="1"/>
        <w:rPr>
          <w:rFonts w:ascii="Times New Roman" w:hAnsi="Times New Roman" w:cs="Times New Roman"/>
          <w:b w:val="0"/>
          <w:sz w:val="21"/>
          <w:szCs w:val="21"/>
        </w:rPr>
      </w:pPr>
      <w:bookmarkStart w:id="13" w:name="_Toc7150"/>
      <w:r w:rsidRPr="008B3189">
        <w:rPr>
          <w:rFonts w:ascii="Times New Roman" w:hAnsi="Times New Roman" w:cs="Times New Roman"/>
          <w:b w:val="0"/>
          <w:sz w:val="21"/>
          <w:szCs w:val="21"/>
        </w:rPr>
        <w:t>范围</w:t>
      </w:r>
      <w:bookmarkEnd w:id="13"/>
    </w:p>
    <w:p w14:paraId="233905D6" w14:textId="77777777" w:rsidR="00BF4876" w:rsidRPr="008B3189" w:rsidRDefault="00D35219">
      <w:pPr>
        <w:ind w:firstLine="437"/>
        <w:rPr>
          <w:rFonts w:ascii="Times New Roman" w:hAnsi="Times New Roman" w:cs="Times New Roman"/>
          <w:szCs w:val="21"/>
        </w:rPr>
      </w:pPr>
      <w:r w:rsidRPr="008B3189">
        <w:rPr>
          <w:rFonts w:ascii="Times New Roman" w:hAnsi="Times New Roman" w:cs="Times New Roman"/>
          <w:szCs w:val="21"/>
        </w:rPr>
        <w:t>本标准规定了外科植入物全髋关节</w:t>
      </w:r>
      <w:proofErr w:type="gramStart"/>
      <w:r w:rsidRPr="008B3189">
        <w:rPr>
          <w:rFonts w:ascii="Times New Roman" w:hAnsi="Times New Roman" w:cs="Times New Roman"/>
          <w:szCs w:val="21"/>
        </w:rPr>
        <w:t>假体增材制造</w:t>
      </w:r>
      <w:proofErr w:type="gramEnd"/>
      <w:r w:rsidRPr="008B3189">
        <w:rPr>
          <w:rFonts w:ascii="Times New Roman" w:hAnsi="Times New Roman" w:cs="Times New Roman"/>
          <w:szCs w:val="21"/>
        </w:rPr>
        <w:t>金属髋臼外杯（以下简称为金属髋臼外杯）的产品设计和型式、要求、试验方法、制造、清洗、灭菌、包装、制造商提供的信息的要求。</w:t>
      </w:r>
    </w:p>
    <w:p w14:paraId="5DA1B829" w14:textId="77777777" w:rsidR="00BF4876" w:rsidRPr="008B3189" w:rsidRDefault="00D35219">
      <w:pPr>
        <w:ind w:firstLine="437"/>
        <w:rPr>
          <w:rFonts w:ascii="Times New Roman" w:hAnsi="Times New Roman" w:cs="Times New Roman"/>
          <w:szCs w:val="21"/>
        </w:rPr>
      </w:pPr>
      <w:r w:rsidRPr="008B3189">
        <w:rPr>
          <w:rFonts w:ascii="Times New Roman" w:hAnsi="Times New Roman" w:cs="Times New Roman"/>
          <w:szCs w:val="21"/>
        </w:rPr>
        <w:t>本标准适用于以激光或电子束作为能量源的粉末床</w:t>
      </w:r>
      <w:proofErr w:type="gramStart"/>
      <w:r w:rsidRPr="008B3189">
        <w:rPr>
          <w:rFonts w:ascii="Times New Roman" w:hAnsi="Times New Roman" w:cs="Times New Roman"/>
          <w:szCs w:val="21"/>
        </w:rPr>
        <w:t>熔融增材制造</w:t>
      </w:r>
      <w:proofErr w:type="gramEnd"/>
      <w:r w:rsidRPr="008B3189">
        <w:rPr>
          <w:rFonts w:ascii="Times New Roman" w:hAnsi="Times New Roman" w:cs="Times New Roman"/>
          <w:szCs w:val="21"/>
        </w:rPr>
        <w:t>的</w:t>
      </w:r>
      <w:r w:rsidRPr="008B3189">
        <w:rPr>
          <w:rFonts w:ascii="Times New Roman" w:hAnsi="Times New Roman" w:cs="Times New Roman"/>
          <w:szCs w:val="21"/>
        </w:rPr>
        <w:t>TC4</w:t>
      </w:r>
      <w:r w:rsidRPr="008B3189">
        <w:rPr>
          <w:rFonts w:ascii="Times New Roman" w:hAnsi="Times New Roman" w:cs="Times New Roman"/>
          <w:szCs w:val="21"/>
        </w:rPr>
        <w:t>或</w:t>
      </w:r>
      <w:r w:rsidRPr="008B3189">
        <w:rPr>
          <w:rFonts w:ascii="Times New Roman" w:hAnsi="Times New Roman" w:cs="Times New Roman"/>
          <w:szCs w:val="21"/>
        </w:rPr>
        <w:t>TC4 ELI</w:t>
      </w:r>
      <w:r w:rsidRPr="008B3189">
        <w:rPr>
          <w:rFonts w:ascii="Times New Roman" w:hAnsi="Times New Roman" w:cs="Times New Roman"/>
          <w:szCs w:val="21"/>
        </w:rPr>
        <w:t>的金属髋臼外杯。</w:t>
      </w:r>
    </w:p>
    <w:p w14:paraId="2022D96F"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14" w:name="_Toc19286"/>
      <w:r w:rsidRPr="008B3189">
        <w:rPr>
          <w:rFonts w:ascii="Times New Roman" w:hAnsi="Times New Roman" w:cs="Times New Roman"/>
          <w:b w:val="0"/>
          <w:sz w:val="21"/>
          <w:szCs w:val="21"/>
        </w:rPr>
        <w:t>规范性引用文件</w:t>
      </w:r>
      <w:bookmarkEnd w:id="14"/>
    </w:p>
    <w:p w14:paraId="73FC374F" w14:textId="77777777" w:rsidR="00BF4876" w:rsidRPr="008B3189" w:rsidRDefault="00D35219">
      <w:pPr>
        <w:ind w:firstLine="437"/>
        <w:rPr>
          <w:rFonts w:ascii="Times New Roman" w:hAnsi="Times New Roman" w:cs="Times New Roman"/>
          <w:szCs w:val="21"/>
        </w:rPr>
      </w:pPr>
      <w:r w:rsidRPr="008B3189">
        <w:rPr>
          <w:rFonts w:ascii="Times New Roman" w:hAnsi="Times New Roman" w:cs="Times New Roman"/>
          <w:szCs w:val="21"/>
        </w:rPr>
        <w:t>下列文件对于本文件的应用是必不可少的。凡是注日期的引用文件，仅注日期的版本适用于本文件。凡是不注日期的引用文件，其最新版本（包括所有的修改单）适用于本文件。</w:t>
      </w:r>
    </w:p>
    <w:p w14:paraId="2DE2D68C"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GB/T 228.1</w:t>
      </w:r>
      <w:r w:rsidRPr="008B3189">
        <w:rPr>
          <w:rFonts w:ascii="Times New Roman" w:hAnsi="Times New Roman" w:cs="Times New Roman"/>
        </w:rPr>
        <w:t>金属材料</w:t>
      </w:r>
      <w:r w:rsidRPr="008B3189">
        <w:rPr>
          <w:rFonts w:ascii="Times New Roman" w:hAnsi="Times New Roman" w:cs="Times New Roman"/>
        </w:rPr>
        <w:t xml:space="preserve"> </w:t>
      </w:r>
      <w:r w:rsidRPr="008B3189">
        <w:rPr>
          <w:rFonts w:ascii="Times New Roman" w:hAnsi="Times New Roman" w:cs="Times New Roman"/>
        </w:rPr>
        <w:t>拉伸试验</w:t>
      </w:r>
      <w:r w:rsidRPr="008B3189">
        <w:rPr>
          <w:rFonts w:ascii="Times New Roman" w:hAnsi="Times New Roman" w:cs="Times New Roman"/>
        </w:rPr>
        <w:t xml:space="preserve"> </w:t>
      </w:r>
      <w:r w:rsidRPr="008B3189">
        <w:rPr>
          <w:rFonts w:ascii="Times New Roman" w:hAnsi="Times New Roman" w:cs="Times New Roman"/>
        </w:rPr>
        <w:t>第</w:t>
      </w:r>
      <w:r w:rsidRPr="008B3189">
        <w:rPr>
          <w:rFonts w:ascii="Times New Roman" w:hAnsi="Times New Roman" w:cs="Times New Roman"/>
        </w:rPr>
        <w:t>1</w:t>
      </w:r>
      <w:r w:rsidRPr="008B3189">
        <w:rPr>
          <w:rFonts w:ascii="Times New Roman" w:hAnsi="Times New Roman" w:cs="Times New Roman"/>
        </w:rPr>
        <w:t>部分</w:t>
      </w:r>
      <w:r w:rsidRPr="008B3189">
        <w:rPr>
          <w:rFonts w:ascii="Times New Roman" w:hAnsi="Times New Roman" w:cs="Times New Roman"/>
        </w:rPr>
        <w:t xml:space="preserve"> </w:t>
      </w:r>
      <w:r w:rsidRPr="008B3189">
        <w:rPr>
          <w:rFonts w:ascii="Times New Roman" w:hAnsi="Times New Roman" w:cs="Times New Roman"/>
        </w:rPr>
        <w:t>室温试验方法</w:t>
      </w:r>
    </w:p>
    <w:p w14:paraId="724D94A5"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GB/T 4698 (</w:t>
      </w:r>
      <w:r w:rsidRPr="008B3189">
        <w:rPr>
          <w:rFonts w:ascii="Times New Roman" w:hAnsi="Times New Roman" w:cs="Times New Roman"/>
        </w:rPr>
        <w:t>所有部分</w:t>
      </w:r>
      <w:r w:rsidRPr="008B3189">
        <w:rPr>
          <w:rFonts w:ascii="Times New Roman" w:hAnsi="Times New Roman" w:cs="Times New Roman"/>
        </w:rPr>
        <w:t xml:space="preserve">) </w:t>
      </w:r>
      <w:r w:rsidRPr="008B3189">
        <w:rPr>
          <w:rFonts w:ascii="Times New Roman" w:hAnsi="Times New Roman" w:cs="Times New Roman"/>
        </w:rPr>
        <w:t>海绵钛、钛及钛合金化学分析方法</w:t>
      </w:r>
    </w:p>
    <w:p w14:paraId="254C6B57"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GB/T 13810</w:t>
      </w:r>
      <w:r w:rsidRPr="008B3189">
        <w:rPr>
          <w:rFonts w:ascii="Times New Roman" w:hAnsi="Times New Roman" w:cs="Times New Roman"/>
        </w:rPr>
        <w:t>外科植入物用钛及钛合金加工材</w:t>
      </w:r>
    </w:p>
    <w:p w14:paraId="7FBEA392"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GB/T 14233.1</w:t>
      </w:r>
      <w:r w:rsidRPr="008B3189">
        <w:rPr>
          <w:rFonts w:ascii="Times New Roman" w:hAnsi="Times New Roman" w:cs="Times New Roman"/>
        </w:rPr>
        <w:t>医用输液、输血、注射器具检验方法</w:t>
      </w:r>
      <w:r w:rsidRPr="008B3189">
        <w:rPr>
          <w:rFonts w:ascii="Times New Roman" w:hAnsi="Times New Roman" w:cs="Times New Roman"/>
        </w:rPr>
        <w:t xml:space="preserve"> </w:t>
      </w:r>
      <w:r w:rsidRPr="008B3189">
        <w:rPr>
          <w:rFonts w:ascii="Times New Roman" w:hAnsi="Times New Roman" w:cs="Times New Roman"/>
        </w:rPr>
        <w:t>第</w:t>
      </w:r>
      <w:r w:rsidRPr="008B3189">
        <w:rPr>
          <w:rFonts w:ascii="Times New Roman" w:hAnsi="Times New Roman" w:cs="Times New Roman"/>
        </w:rPr>
        <w:t>1</w:t>
      </w:r>
      <w:r w:rsidRPr="008B3189">
        <w:rPr>
          <w:rFonts w:ascii="Times New Roman" w:hAnsi="Times New Roman" w:cs="Times New Roman"/>
        </w:rPr>
        <w:t>部分：化学分析方法</w:t>
      </w:r>
    </w:p>
    <w:p w14:paraId="4F96165E"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GB/T 14233.2</w:t>
      </w:r>
      <w:r w:rsidRPr="008B3189">
        <w:rPr>
          <w:rFonts w:ascii="Times New Roman" w:hAnsi="Times New Roman" w:cs="Times New Roman"/>
        </w:rPr>
        <w:t>医用输液、输血、注射器具检验方法</w:t>
      </w:r>
      <w:r w:rsidRPr="008B3189">
        <w:rPr>
          <w:rFonts w:ascii="Times New Roman" w:hAnsi="Times New Roman" w:cs="Times New Roman"/>
        </w:rPr>
        <w:t xml:space="preserve"> </w:t>
      </w:r>
      <w:r w:rsidRPr="008B3189">
        <w:rPr>
          <w:rFonts w:ascii="Times New Roman" w:hAnsi="Times New Roman" w:cs="Times New Roman"/>
        </w:rPr>
        <w:t>第</w:t>
      </w:r>
      <w:r w:rsidRPr="008B3189">
        <w:rPr>
          <w:rFonts w:ascii="Times New Roman" w:hAnsi="Times New Roman" w:cs="Times New Roman"/>
        </w:rPr>
        <w:t>2</w:t>
      </w:r>
      <w:r w:rsidRPr="008B3189">
        <w:rPr>
          <w:rFonts w:ascii="Times New Roman" w:hAnsi="Times New Roman" w:cs="Times New Roman"/>
        </w:rPr>
        <w:t>部分：生物学试验方法</w:t>
      </w:r>
    </w:p>
    <w:p w14:paraId="4BE4F794"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GB/T 16886.1</w:t>
      </w:r>
      <w:r w:rsidRPr="008B3189">
        <w:rPr>
          <w:rFonts w:ascii="Times New Roman" w:hAnsi="Times New Roman" w:cs="Times New Roman"/>
        </w:rPr>
        <w:t>医疗器械生物学评价</w:t>
      </w:r>
      <w:r w:rsidRPr="008B3189">
        <w:rPr>
          <w:rFonts w:ascii="Times New Roman" w:hAnsi="Times New Roman" w:cs="Times New Roman"/>
        </w:rPr>
        <w:t xml:space="preserve"> </w:t>
      </w:r>
      <w:r w:rsidRPr="008B3189">
        <w:rPr>
          <w:rFonts w:ascii="Times New Roman" w:hAnsi="Times New Roman" w:cs="Times New Roman"/>
        </w:rPr>
        <w:t>第</w:t>
      </w:r>
      <w:r w:rsidRPr="008B3189">
        <w:rPr>
          <w:rFonts w:ascii="Times New Roman" w:hAnsi="Times New Roman" w:cs="Times New Roman"/>
        </w:rPr>
        <w:t>1</w:t>
      </w:r>
      <w:r w:rsidRPr="008B3189">
        <w:rPr>
          <w:rFonts w:ascii="Times New Roman" w:hAnsi="Times New Roman" w:cs="Times New Roman"/>
        </w:rPr>
        <w:t>部分：风险管理过程中的评价与试验</w:t>
      </w:r>
    </w:p>
    <w:p w14:paraId="29FAC408"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GB/T 35351 </w:t>
      </w:r>
      <w:proofErr w:type="gramStart"/>
      <w:r w:rsidRPr="008B3189">
        <w:rPr>
          <w:rFonts w:ascii="Times New Roman" w:hAnsi="Times New Roman" w:cs="Times New Roman"/>
        </w:rPr>
        <w:t>增材制造</w:t>
      </w:r>
      <w:proofErr w:type="gramEnd"/>
      <w:r w:rsidRPr="008B3189">
        <w:rPr>
          <w:rFonts w:ascii="Times New Roman" w:hAnsi="Times New Roman" w:cs="Times New Roman"/>
        </w:rPr>
        <w:t xml:space="preserve"> </w:t>
      </w:r>
      <w:r w:rsidRPr="008B3189">
        <w:rPr>
          <w:rFonts w:ascii="Times New Roman" w:hAnsi="Times New Roman" w:cs="Times New Roman"/>
        </w:rPr>
        <w:t>术语</w:t>
      </w:r>
    </w:p>
    <w:p w14:paraId="143F2387"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GB/T 36984</w:t>
      </w:r>
      <w:r w:rsidRPr="008B3189">
        <w:rPr>
          <w:rFonts w:ascii="Times New Roman" w:hAnsi="Times New Roman" w:cs="Times New Roman"/>
        </w:rPr>
        <w:t>外科植入物用多孔金属材料</w:t>
      </w:r>
      <w:r w:rsidRPr="008B3189">
        <w:rPr>
          <w:rFonts w:ascii="Times New Roman" w:hAnsi="Times New Roman" w:cs="Times New Roman"/>
        </w:rPr>
        <w:t>X</w:t>
      </w:r>
      <w:r w:rsidRPr="008B3189">
        <w:rPr>
          <w:rFonts w:ascii="Times New Roman" w:hAnsi="Times New Roman" w:cs="Times New Roman"/>
        </w:rPr>
        <w:t>射线</w:t>
      </w:r>
      <w:r w:rsidRPr="008B3189">
        <w:rPr>
          <w:rFonts w:ascii="Times New Roman" w:hAnsi="Times New Roman" w:cs="Times New Roman"/>
        </w:rPr>
        <w:t>CT</w:t>
      </w:r>
      <w:r w:rsidRPr="008B3189">
        <w:rPr>
          <w:rFonts w:ascii="Times New Roman" w:hAnsi="Times New Roman" w:cs="Times New Roman"/>
        </w:rPr>
        <w:t>检测方法</w:t>
      </w:r>
    </w:p>
    <w:p w14:paraId="5542A37F"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YY 0118     </w:t>
      </w:r>
      <w:r w:rsidRPr="008B3189">
        <w:rPr>
          <w:rFonts w:ascii="Times New Roman" w:hAnsi="Times New Roman" w:cs="Times New Roman"/>
        </w:rPr>
        <w:t>关节置换植入物</w:t>
      </w:r>
      <w:r w:rsidRPr="008B3189">
        <w:rPr>
          <w:rFonts w:ascii="Times New Roman" w:hAnsi="Times New Roman" w:cs="Times New Roman"/>
        </w:rPr>
        <w:t xml:space="preserve"> </w:t>
      </w:r>
      <w:r w:rsidRPr="008B3189">
        <w:rPr>
          <w:rFonts w:ascii="Times New Roman" w:hAnsi="Times New Roman" w:cs="Times New Roman"/>
        </w:rPr>
        <w:t>髓关节假体</w:t>
      </w:r>
    </w:p>
    <w:p w14:paraId="7887147A"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YY/T 0343   </w:t>
      </w:r>
      <w:r w:rsidRPr="008B3189">
        <w:rPr>
          <w:rFonts w:ascii="Times New Roman" w:hAnsi="Times New Roman" w:cs="Times New Roman"/>
        </w:rPr>
        <w:t>外科金属植入物液体渗透检验</w:t>
      </w:r>
    </w:p>
    <w:p w14:paraId="71298840"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YY/T 0640   </w:t>
      </w:r>
      <w:r w:rsidRPr="008B3189">
        <w:rPr>
          <w:rFonts w:ascii="Times New Roman" w:hAnsi="Times New Roman" w:cs="Times New Roman"/>
        </w:rPr>
        <w:t>无源外科植入物</w:t>
      </w:r>
      <w:r w:rsidRPr="008B3189">
        <w:rPr>
          <w:rFonts w:ascii="Times New Roman" w:hAnsi="Times New Roman" w:cs="Times New Roman"/>
        </w:rPr>
        <w:t xml:space="preserve"> </w:t>
      </w:r>
      <w:r w:rsidRPr="008B3189">
        <w:rPr>
          <w:rFonts w:ascii="Times New Roman" w:hAnsi="Times New Roman" w:cs="Times New Roman"/>
        </w:rPr>
        <w:t>通用要求</w:t>
      </w:r>
    </w:p>
    <w:p w14:paraId="615CE9DF"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YY/T 0466.1  </w:t>
      </w:r>
      <w:r w:rsidRPr="008B3189">
        <w:rPr>
          <w:rFonts w:ascii="Times New Roman" w:hAnsi="Times New Roman" w:cs="Times New Roman"/>
        </w:rPr>
        <w:t>医疗器械</w:t>
      </w:r>
      <w:r w:rsidRPr="008B3189">
        <w:rPr>
          <w:rFonts w:ascii="Times New Roman" w:hAnsi="Times New Roman" w:cs="Times New Roman"/>
        </w:rPr>
        <w:t xml:space="preserve"> </w:t>
      </w:r>
      <w:r w:rsidRPr="008B3189">
        <w:rPr>
          <w:rFonts w:ascii="Times New Roman" w:hAnsi="Times New Roman" w:cs="Times New Roman"/>
        </w:rPr>
        <w:t>用于医疗器械标签、标记和提供信息的符号</w:t>
      </w:r>
      <w:r w:rsidRPr="008B3189">
        <w:rPr>
          <w:rFonts w:ascii="Times New Roman" w:hAnsi="Times New Roman" w:cs="Times New Roman"/>
        </w:rPr>
        <w:t xml:space="preserve"> </w:t>
      </w:r>
      <w:r w:rsidRPr="008B3189">
        <w:rPr>
          <w:rFonts w:ascii="Times New Roman" w:hAnsi="Times New Roman" w:cs="Times New Roman"/>
        </w:rPr>
        <w:t>第</w:t>
      </w:r>
      <w:r w:rsidRPr="008B3189">
        <w:rPr>
          <w:rFonts w:ascii="Times New Roman" w:hAnsi="Times New Roman" w:cs="Times New Roman"/>
        </w:rPr>
        <w:t>1</w:t>
      </w:r>
      <w:r w:rsidRPr="008B3189">
        <w:rPr>
          <w:rFonts w:ascii="Times New Roman" w:hAnsi="Times New Roman" w:cs="Times New Roman"/>
        </w:rPr>
        <w:t>部分：通用要求</w:t>
      </w:r>
    </w:p>
    <w:p w14:paraId="4484FC22"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YY/T 0809.1  </w:t>
      </w:r>
      <w:r w:rsidRPr="008B3189">
        <w:rPr>
          <w:rFonts w:ascii="Times New Roman" w:hAnsi="Times New Roman" w:cs="Times New Roman"/>
        </w:rPr>
        <w:t>外科植入物</w:t>
      </w:r>
      <w:r w:rsidRPr="008B3189">
        <w:rPr>
          <w:rFonts w:ascii="Times New Roman" w:hAnsi="Times New Roman" w:cs="Times New Roman"/>
        </w:rPr>
        <w:t xml:space="preserve"> </w:t>
      </w:r>
      <w:r w:rsidRPr="008B3189">
        <w:rPr>
          <w:rFonts w:ascii="Times New Roman" w:hAnsi="Times New Roman" w:cs="Times New Roman"/>
        </w:rPr>
        <w:t>部分和全髋关节假体</w:t>
      </w:r>
      <w:r w:rsidRPr="008B3189">
        <w:rPr>
          <w:rFonts w:ascii="Times New Roman" w:hAnsi="Times New Roman" w:cs="Times New Roman"/>
        </w:rPr>
        <w:t xml:space="preserve"> </w:t>
      </w:r>
      <w:r w:rsidRPr="008B3189">
        <w:rPr>
          <w:rFonts w:ascii="Times New Roman" w:hAnsi="Times New Roman" w:cs="Times New Roman"/>
        </w:rPr>
        <w:t>第</w:t>
      </w:r>
      <w:r w:rsidRPr="008B3189">
        <w:rPr>
          <w:rFonts w:ascii="Times New Roman" w:hAnsi="Times New Roman" w:cs="Times New Roman"/>
        </w:rPr>
        <w:t>1</w:t>
      </w:r>
      <w:r w:rsidRPr="008B3189">
        <w:rPr>
          <w:rFonts w:ascii="Times New Roman" w:hAnsi="Times New Roman" w:cs="Times New Roman"/>
        </w:rPr>
        <w:t>部分分类和尺寸标注</w:t>
      </w:r>
    </w:p>
    <w:p w14:paraId="3CC98250"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YY/T 0920 </w:t>
      </w:r>
      <w:r w:rsidRPr="008B3189">
        <w:rPr>
          <w:rFonts w:ascii="Times New Roman" w:hAnsi="Times New Roman" w:cs="Times New Roman"/>
        </w:rPr>
        <w:t>无源外科植入物</w:t>
      </w:r>
      <w:r w:rsidRPr="008B3189">
        <w:rPr>
          <w:rFonts w:ascii="Times New Roman" w:hAnsi="Times New Roman" w:cs="Times New Roman"/>
        </w:rPr>
        <w:t xml:space="preserve"> </w:t>
      </w:r>
      <w:r w:rsidRPr="008B3189">
        <w:rPr>
          <w:rFonts w:ascii="Times New Roman" w:hAnsi="Times New Roman" w:cs="Times New Roman"/>
        </w:rPr>
        <w:t>关节置换植入物</w:t>
      </w:r>
      <w:r w:rsidRPr="008B3189">
        <w:rPr>
          <w:rFonts w:ascii="Times New Roman" w:hAnsi="Times New Roman" w:cs="Times New Roman"/>
        </w:rPr>
        <w:t xml:space="preserve"> </w:t>
      </w:r>
      <w:r w:rsidRPr="008B3189">
        <w:rPr>
          <w:rFonts w:ascii="Times New Roman" w:hAnsi="Times New Roman" w:cs="Times New Roman"/>
        </w:rPr>
        <w:t>髋关节置换植入物的专用要求</w:t>
      </w:r>
    </w:p>
    <w:p w14:paraId="1999085D"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ISO 7206.12 Implants for surgery -- Partial and total hip joint prostheses -- Part 12: </w:t>
      </w:r>
    </w:p>
    <w:p w14:paraId="1EE28E56"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Deformation test method for acetabular shells</w:t>
      </w:r>
    </w:p>
    <w:p w14:paraId="747B35B5"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ASTM1820-13 Standard Test Method for Determining the Forces for Disassembly of </w:t>
      </w:r>
    </w:p>
    <w:p w14:paraId="35C850FF"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Modular Acetabular Devices</w:t>
      </w:r>
    </w:p>
    <w:p w14:paraId="60D8245F"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ASTM F2052 standard test method for measurement of magnetically induced displacement force on medical devices in the magnetic resonance environment</w:t>
      </w:r>
    </w:p>
    <w:p w14:paraId="5EF83344"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ASTM F2119 Standard Test Method for Evaluation of MR Image Artifacts from Passive Implants</w:t>
      </w:r>
    </w:p>
    <w:p w14:paraId="72D3A0F9"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 xml:space="preserve">ASTM F2182 Standard Test Method for Measurement of Radio Frequency Induced Heating </w:t>
      </w:r>
      <w:proofErr w:type="gramStart"/>
      <w:r w:rsidRPr="008B3189">
        <w:rPr>
          <w:rFonts w:ascii="Times New Roman" w:hAnsi="Times New Roman" w:cs="Times New Roman"/>
        </w:rPr>
        <w:t>Near</w:t>
      </w:r>
      <w:proofErr w:type="gramEnd"/>
      <w:r w:rsidRPr="008B3189">
        <w:rPr>
          <w:rFonts w:ascii="Times New Roman" w:hAnsi="Times New Roman" w:cs="Times New Roman"/>
        </w:rPr>
        <w:t xml:space="preserve"> Passive Implants During Magnetic Resonance Imaging</w:t>
      </w:r>
    </w:p>
    <w:p w14:paraId="3BD37887"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ASTM F2213 Standard Test Method for Measurement of Magnetically Induced Torque on Medical Devices in the Magnetic Resonance Environment</w:t>
      </w:r>
    </w:p>
    <w:p w14:paraId="3AC3A77D"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15" w:name="_Toc480444743"/>
      <w:bookmarkStart w:id="16" w:name="_Toc480444807"/>
      <w:bookmarkStart w:id="17" w:name="_Toc8718243"/>
      <w:bookmarkStart w:id="18" w:name="_Toc209927346"/>
      <w:bookmarkStart w:id="19" w:name="_Toc6341"/>
      <w:r w:rsidRPr="008B3189">
        <w:rPr>
          <w:rFonts w:ascii="Times New Roman" w:hAnsi="Times New Roman" w:cs="Times New Roman"/>
          <w:b w:val="0"/>
          <w:sz w:val="21"/>
          <w:szCs w:val="21"/>
        </w:rPr>
        <w:t>术语和定义</w:t>
      </w:r>
      <w:bookmarkEnd w:id="15"/>
      <w:bookmarkEnd w:id="16"/>
      <w:bookmarkEnd w:id="17"/>
      <w:bookmarkEnd w:id="18"/>
      <w:bookmarkEnd w:id="19"/>
    </w:p>
    <w:p w14:paraId="7EFD3515" w14:textId="77777777" w:rsidR="00BF4876" w:rsidRPr="008B3189" w:rsidRDefault="00D35219" w:rsidP="00C4309F">
      <w:pPr>
        <w:spacing w:afterLines="50" w:after="156"/>
        <w:ind w:firstLineChars="200" w:firstLine="420"/>
        <w:rPr>
          <w:rFonts w:ascii="Times New Roman" w:hAnsi="Times New Roman" w:cs="Times New Roman"/>
          <w:color w:val="000000" w:themeColor="text1"/>
          <w:szCs w:val="21"/>
        </w:rPr>
      </w:pPr>
      <w:bookmarkStart w:id="20" w:name="_Toc12053_WPSOffice_Level2"/>
      <w:r w:rsidRPr="008B3189">
        <w:rPr>
          <w:rFonts w:ascii="Times New Roman" w:hAnsi="Times New Roman" w:cs="Times New Roman"/>
          <w:color w:val="000000" w:themeColor="text1"/>
          <w:szCs w:val="21"/>
        </w:rPr>
        <w:t>GB/T 35351-2017</w:t>
      </w:r>
      <w:r w:rsidRPr="008B3189">
        <w:rPr>
          <w:rFonts w:ascii="Times New Roman" w:hAnsi="Times New Roman" w:cs="Times New Roman"/>
          <w:color w:val="000000" w:themeColor="text1"/>
          <w:szCs w:val="21"/>
        </w:rPr>
        <w:t>，</w:t>
      </w:r>
      <w:r w:rsidRPr="008B3189">
        <w:rPr>
          <w:rFonts w:ascii="Times New Roman" w:hAnsi="Times New Roman" w:cs="Times New Roman"/>
          <w:color w:val="000000" w:themeColor="text1"/>
          <w:szCs w:val="21"/>
        </w:rPr>
        <w:t xml:space="preserve">YY/T 0809.1-2010 </w:t>
      </w:r>
      <w:r w:rsidRPr="008B3189">
        <w:rPr>
          <w:rFonts w:ascii="Times New Roman" w:hAnsi="Times New Roman" w:cs="Times New Roman"/>
          <w:color w:val="000000" w:themeColor="text1"/>
          <w:szCs w:val="21"/>
        </w:rPr>
        <w:t>，</w:t>
      </w:r>
      <w:r w:rsidRPr="008B3189">
        <w:rPr>
          <w:rFonts w:ascii="Times New Roman" w:hAnsi="Times New Roman" w:cs="Times New Roman"/>
          <w:color w:val="000000" w:themeColor="text1"/>
          <w:szCs w:val="21"/>
        </w:rPr>
        <w:t>YY/T 0920-2014</w:t>
      </w:r>
      <w:r w:rsidRPr="008B3189">
        <w:rPr>
          <w:rFonts w:ascii="Times New Roman" w:hAnsi="Times New Roman" w:cs="Times New Roman"/>
          <w:color w:val="000000" w:themeColor="text1"/>
          <w:szCs w:val="21"/>
        </w:rPr>
        <w:t>界定的术语与定义及以下术语和定义适用于本文件：</w:t>
      </w:r>
    </w:p>
    <w:p w14:paraId="52EA5C31" w14:textId="77777777" w:rsidR="00BF4876" w:rsidRPr="008B3189" w:rsidRDefault="00D35219" w:rsidP="00C4309F">
      <w:pPr>
        <w:spacing w:afterLines="50" w:after="156"/>
        <w:ind w:firstLineChars="200" w:firstLine="422"/>
        <w:rPr>
          <w:rFonts w:ascii="Times New Roman" w:hAnsi="Times New Roman" w:cs="Times New Roman"/>
          <w:color w:val="000000" w:themeColor="text1"/>
          <w:szCs w:val="21"/>
        </w:rPr>
      </w:pPr>
      <w:r w:rsidRPr="008B3189">
        <w:rPr>
          <w:rFonts w:ascii="Times New Roman" w:hAnsi="Times New Roman" w:cs="Times New Roman"/>
          <w:b/>
          <w:color w:val="000000" w:themeColor="text1"/>
          <w:szCs w:val="21"/>
        </w:rPr>
        <w:t>外科植入物用多孔金属材料</w:t>
      </w:r>
      <w:r w:rsidRPr="008B3189">
        <w:rPr>
          <w:rFonts w:ascii="Times New Roman" w:hAnsi="Times New Roman" w:cs="Times New Roman"/>
          <w:b/>
          <w:color w:val="000000" w:themeColor="text1"/>
          <w:szCs w:val="21"/>
        </w:rPr>
        <w:t xml:space="preserve"> </w:t>
      </w:r>
      <w:r w:rsidRPr="008B3189">
        <w:rPr>
          <w:rFonts w:ascii="Times New Roman" w:hAnsi="Times New Roman" w:cs="Times New Roman"/>
          <w:color w:val="000000" w:themeColor="text1"/>
          <w:szCs w:val="21"/>
        </w:rPr>
        <w:t>metal porous materials for surgical implant application</w:t>
      </w:r>
    </w:p>
    <w:p w14:paraId="03DF9D7E" w14:textId="77777777" w:rsidR="00BF4876" w:rsidRPr="008B3189" w:rsidRDefault="00D35219" w:rsidP="00C4309F">
      <w:pPr>
        <w:spacing w:afterLines="50" w:after="156"/>
        <w:ind w:firstLineChars="200" w:firstLine="420"/>
        <w:rPr>
          <w:rFonts w:ascii="Times New Roman" w:hAnsi="Times New Roman" w:cs="Times New Roman"/>
          <w:color w:val="000000" w:themeColor="text1"/>
          <w:szCs w:val="21"/>
        </w:rPr>
      </w:pPr>
      <w:r w:rsidRPr="008B3189">
        <w:rPr>
          <w:rFonts w:ascii="Times New Roman" w:hAnsi="Times New Roman" w:cs="Times New Roman"/>
          <w:color w:val="000000" w:themeColor="text1"/>
          <w:szCs w:val="21"/>
        </w:rPr>
        <w:lastRenderedPageBreak/>
        <w:t>具有三维联通孔隙的外科植入物的多孔结构金属材料。</w:t>
      </w:r>
    </w:p>
    <w:p w14:paraId="34A9AE82" w14:textId="77777777" w:rsidR="00BF4876" w:rsidRPr="008B3189" w:rsidRDefault="00D35219" w:rsidP="00C4309F">
      <w:pPr>
        <w:spacing w:afterLines="50" w:after="156"/>
        <w:ind w:firstLineChars="200" w:firstLine="422"/>
        <w:rPr>
          <w:rFonts w:ascii="Times New Roman" w:hAnsi="Times New Roman" w:cs="Times New Roman"/>
          <w:b/>
          <w:color w:val="000000" w:themeColor="text1"/>
          <w:szCs w:val="21"/>
        </w:rPr>
      </w:pPr>
      <w:r w:rsidRPr="008B3189">
        <w:rPr>
          <w:rFonts w:ascii="Times New Roman" w:hAnsi="Times New Roman" w:cs="Times New Roman"/>
          <w:b/>
          <w:color w:val="000000" w:themeColor="text1"/>
          <w:szCs w:val="21"/>
        </w:rPr>
        <w:t>多孔结构</w:t>
      </w:r>
      <w:r w:rsidRPr="008B3189">
        <w:rPr>
          <w:rFonts w:ascii="Times New Roman" w:hAnsi="Times New Roman" w:cs="Times New Roman"/>
          <w:b/>
          <w:color w:val="000000" w:themeColor="text1"/>
          <w:szCs w:val="21"/>
        </w:rPr>
        <w:t xml:space="preserve"> porous structure</w:t>
      </w:r>
    </w:p>
    <w:p w14:paraId="6C9892DB" w14:textId="77777777" w:rsidR="00BF4876" w:rsidRPr="008B3189" w:rsidRDefault="00D35219" w:rsidP="00C4309F">
      <w:pPr>
        <w:spacing w:afterLines="50" w:after="156"/>
        <w:ind w:firstLineChars="200" w:firstLine="420"/>
        <w:rPr>
          <w:rFonts w:ascii="Times New Roman" w:hAnsi="Times New Roman" w:cs="Times New Roman"/>
          <w:color w:val="000000" w:themeColor="text1"/>
          <w:szCs w:val="21"/>
        </w:rPr>
      </w:pPr>
      <w:r w:rsidRPr="008B3189">
        <w:rPr>
          <w:rFonts w:ascii="Times New Roman" w:hAnsi="Times New Roman" w:cs="Times New Roman"/>
          <w:color w:val="000000" w:themeColor="text1"/>
          <w:szCs w:val="21"/>
        </w:rPr>
        <w:t>三维连通孔隙的结构，预期发挥骨整合作用。</w:t>
      </w:r>
    </w:p>
    <w:p w14:paraId="3446CF66" w14:textId="77777777" w:rsidR="00BF4876" w:rsidRPr="008B3189" w:rsidRDefault="00D35219" w:rsidP="00C4309F">
      <w:pPr>
        <w:spacing w:afterLines="50" w:after="156"/>
        <w:ind w:firstLineChars="200" w:firstLine="420"/>
        <w:rPr>
          <w:rFonts w:ascii="Times New Roman" w:hAnsi="Times New Roman" w:cs="Times New Roman"/>
          <w:color w:val="000000" w:themeColor="text1"/>
          <w:szCs w:val="21"/>
        </w:rPr>
      </w:pPr>
      <w:r w:rsidRPr="008B3189">
        <w:rPr>
          <w:rFonts w:ascii="Times New Roman" w:hAnsi="Times New Roman" w:cs="Times New Roman"/>
          <w:color w:val="000000" w:themeColor="text1"/>
          <w:szCs w:val="21"/>
        </w:rPr>
        <w:t>[GB/T 36984-2018</w:t>
      </w:r>
      <w:r w:rsidRPr="008B3189">
        <w:rPr>
          <w:rFonts w:ascii="Times New Roman" w:hAnsi="Times New Roman" w:cs="Times New Roman"/>
          <w:color w:val="000000" w:themeColor="text1"/>
          <w:szCs w:val="21"/>
        </w:rPr>
        <w:t>，术语和定义</w:t>
      </w:r>
      <w:r w:rsidRPr="008B3189">
        <w:rPr>
          <w:rFonts w:ascii="Times New Roman" w:hAnsi="Times New Roman" w:cs="Times New Roman"/>
          <w:color w:val="000000" w:themeColor="text1"/>
          <w:szCs w:val="21"/>
        </w:rPr>
        <w:t>3.1]</w:t>
      </w:r>
    </w:p>
    <w:p w14:paraId="1B8F4F01" w14:textId="77777777" w:rsidR="00BF4876" w:rsidRPr="008B3189" w:rsidRDefault="00D35219" w:rsidP="00C4309F">
      <w:pPr>
        <w:spacing w:afterLines="50" w:after="156"/>
        <w:ind w:firstLineChars="200" w:firstLine="422"/>
        <w:rPr>
          <w:rFonts w:ascii="Times New Roman" w:hAnsi="Times New Roman" w:cs="Times New Roman"/>
          <w:b/>
          <w:color w:val="000000" w:themeColor="text1"/>
          <w:szCs w:val="21"/>
        </w:rPr>
      </w:pPr>
      <w:r w:rsidRPr="008B3189">
        <w:rPr>
          <w:rFonts w:ascii="Times New Roman" w:hAnsi="Times New Roman" w:cs="Times New Roman"/>
          <w:b/>
          <w:color w:val="000000" w:themeColor="text1"/>
          <w:szCs w:val="21"/>
        </w:rPr>
        <w:t>孔径</w:t>
      </w:r>
      <w:r w:rsidRPr="008B3189">
        <w:rPr>
          <w:rFonts w:ascii="Times New Roman" w:hAnsi="Times New Roman" w:cs="Times New Roman"/>
          <w:b/>
          <w:color w:val="000000" w:themeColor="text1"/>
          <w:szCs w:val="21"/>
        </w:rPr>
        <w:t xml:space="preserve"> pore size</w:t>
      </w:r>
    </w:p>
    <w:p w14:paraId="63D68FC2" w14:textId="77777777" w:rsidR="00BF4876" w:rsidRPr="008B3189" w:rsidRDefault="00D35219" w:rsidP="00C4309F">
      <w:pPr>
        <w:spacing w:afterLines="50" w:after="156"/>
        <w:ind w:firstLineChars="200" w:firstLine="420"/>
        <w:rPr>
          <w:rFonts w:ascii="Times New Roman" w:hAnsi="Times New Roman" w:cs="Times New Roman"/>
          <w:color w:val="000000" w:themeColor="text1"/>
          <w:szCs w:val="21"/>
        </w:rPr>
      </w:pPr>
      <w:r w:rsidRPr="008B3189">
        <w:rPr>
          <w:rFonts w:ascii="Times New Roman" w:hAnsi="Times New Roman" w:cs="Times New Roman"/>
          <w:color w:val="000000" w:themeColor="text1"/>
          <w:szCs w:val="21"/>
        </w:rPr>
        <w:t>多孔结构中孔的等效圆直径。</w:t>
      </w:r>
    </w:p>
    <w:p w14:paraId="395600BC" w14:textId="77777777" w:rsidR="00BF4876" w:rsidRPr="008B3189" w:rsidRDefault="00D35219" w:rsidP="00C4309F">
      <w:pPr>
        <w:spacing w:afterLines="50" w:after="156"/>
        <w:ind w:firstLineChars="200" w:firstLine="422"/>
        <w:rPr>
          <w:rFonts w:ascii="Times New Roman" w:hAnsi="Times New Roman" w:cs="Times New Roman"/>
          <w:b/>
          <w:color w:val="000000" w:themeColor="text1"/>
          <w:szCs w:val="21"/>
        </w:rPr>
      </w:pPr>
      <w:r w:rsidRPr="008B3189">
        <w:rPr>
          <w:rFonts w:ascii="Times New Roman" w:hAnsi="Times New Roman" w:cs="Times New Roman"/>
          <w:b/>
          <w:color w:val="000000" w:themeColor="text1"/>
          <w:szCs w:val="21"/>
        </w:rPr>
        <w:t>丝径</w:t>
      </w:r>
      <w:r w:rsidRPr="008B3189">
        <w:rPr>
          <w:rFonts w:ascii="Times New Roman" w:hAnsi="Times New Roman" w:cs="Times New Roman"/>
          <w:b/>
          <w:color w:val="000000" w:themeColor="text1"/>
          <w:szCs w:val="21"/>
        </w:rPr>
        <w:t>wire diameter</w:t>
      </w:r>
    </w:p>
    <w:p w14:paraId="3366FE6B" w14:textId="77777777" w:rsidR="00BF4876" w:rsidRPr="008B3189" w:rsidRDefault="00D35219" w:rsidP="00C4309F">
      <w:pPr>
        <w:spacing w:afterLines="50" w:after="156"/>
        <w:ind w:firstLineChars="200" w:firstLine="420"/>
        <w:rPr>
          <w:rFonts w:ascii="Times New Roman" w:hAnsi="Times New Roman" w:cs="Times New Roman"/>
          <w:color w:val="000000" w:themeColor="text1"/>
          <w:szCs w:val="21"/>
        </w:rPr>
      </w:pPr>
      <w:r w:rsidRPr="008B3189">
        <w:rPr>
          <w:rFonts w:ascii="Times New Roman" w:hAnsi="Times New Roman" w:cs="Times New Roman"/>
          <w:color w:val="000000" w:themeColor="text1"/>
          <w:szCs w:val="21"/>
        </w:rPr>
        <w:t>形成多孔结构的金属丝的直径。</w:t>
      </w:r>
    </w:p>
    <w:p w14:paraId="113B2BB6" w14:textId="77777777" w:rsidR="00BF4876" w:rsidRPr="008B3189" w:rsidRDefault="00D35219" w:rsidP="00C4309F">
      <w:pPr>
        <w:spacing w:afterLines="50" w:after="156"/>
        <w:ind w:firstLineChars="200" w:firstLine="422"/>
        <w:rPr>
          <w:rFonts w:ascii="Times New Roman" w:hAnsi="Times New Roman" w:cs="Times New Roman"/>
          <w:b/>
          <w:color w:val="000000" w:themeColor="text1"/>
          <w:szCs w:val="21"/>
        </w:rPr>
      </w:pPr>
      <w:r w:rsidRPr="008B3189">
        <w:rPr>
          <w:rFonts w:ascii="Times New Roman" w:hAnsi="Times New Roman" w:cs="Times New Roman"/>
          <w:b/>
          <w:color w:val="000000" w:themeColor="text1"/>
          <w:szCs w:val="21"/>
        </w:rPr>
        <w:t>孔隙率</w:t>
      </w:r>
      <w:r w:rsidRPr="008B3189">
        <w:rPr>
          <w:rFonts w:ascii="Times New Roman" w:hAnsi="Times New Roman" w:cs="Times New Roman"/>
          <w:b/>
          <w:color w:val="000000" w:themeColor="text1"/>
          <w:szCs w:val="21"/>
        </w:rPr>
        <w:t xml:space="preserve">porosity </w:t>
      </w:r>
    </w:p>
    <w:p w14:paraId="26089A9E" w14:textId="77777777" w:rsidR="00BF4876" w:rsidRPr="008B3189" w:rsidRDefault="00D35219" w:rsidP="00C4309F">
      <w:pPr>
        <w:spacing w:afterLines="50" w:after="156"/>
        <w:ind w:firstLineChars="200" w:firstLine="420"/>
        <w:rPr>
          <w:rFonts w:ascii="Times New Roman" w:hAnsi="Times New Roman" w:cs="Times New Roman"/>
          <w:color w:val="000000" w:themeColor="text1"/>
          <w:szCs w:val="21"/>
        </w:rPr>
      </w:pPr>
      <w:r w:rsidRPr="008B3189">
        <w:rPr>
          <w:rFonts w:ascii="Times New Roman" w:hAnsi="Times New Roman" w:cs="Times New Roman"/>
          <w:color w:val="000000" w:themeColor="text1"/>
          <w:szCs w:val="21"/>
        </w:rPr>
        <w:t>孔隙总量</w:t>
      </w:r>
      <w:proofErr w:type="gramStart"/>
      <w:r w:rsidRPr="008B3189">
        <w:rPr>
          <w:rFonts w:ascii="Times New Roman" w:hAnsi="Times New Roman" w:cs="Times New Roman"/>
          <w:color w:val="000000" w:themeColor="text1"/>
          <w:szCs w:val="21"/>
        </w:rPr>
        <w:t>占材料</w:t>
      </w:r>
      <w:proofErr w:type="gramEnd"/>
      <w:r w:rsidRPr="008B3189">
        <w:rPr>
          <w:rFonts w:ascii="Times New Roman" w:hAnsi="Times New Roman" w:cs="Times New Roman"/>
          <w:color w:val="000000" w:themeColor="text1"/>
          <w:szCs w:val="21"/>
        </w:rPr>
        <w:t>体积的比例。</w:t>
      </w:r>
    </w:p>
    <w:p w14:paraId="33206D66" w14:textId="77777777" w:rsidR="00BF4876" w:rsidRPr="008B3189" w:rsidRDefault="00D35219" w:rsidP="00C4309F">
      <w:pPr>
        <w:spacing w:afterLines="50" w:after="156"/>
        <w:ind w:firstLineChars="200" w:firstLine="420"/>
        <w:rPr>
          <w:rFonts w:ascii="Times New Roman" w:hAnsi="Times New Roman" w:cs="Times New Roman"/>
          <w:color w:val="000000" w:themeColor="text1"/>
          <w:szCs w:val="21"/>
        </w:rPr>
      </w:pPr>
      <w:r w:rsidRPr="008B3189">
        <w:rPr>
          <w:rFonts w:ascii="Times New Roman" w:hAnsi="Times New Roman" w:cs="Times New Roman"/>
          <w:color w:val="000000" w:themeColor="text1"/>
          <w:szCs w:val="21"/>
        </w:rPr>
        <w:t>[GB/T 36983-2018</w:t>
      </w:r>
      <w:r w:rsidRPr="008B3189">
        <w:rPr>
          <w:rFonts w:ascii="Times New Roman" w:hAnsi="Times New Roman" w:cs="Times New Roman"/>
          <w:color w:val="000000" w:themeColor="text1"/>
          <w:szCs w:val="21"/>
        </w:rPr>
        <w:t>，术语和定义</w:t>
      </w:r>
      <w:r w:rsidRPr="008B3189">
        <w:rPr>
          <w:rFonts w:ascii="Times New Roman" w:hAnsi="Times New Roman" w:cs="Times New Roman"/>
          <w:color w:val="000000" w:themeColor="text1"/>
          <w:szCs w:val="21"/>
        </w:rPr>
        <w:t>3.5]</w:t>
      </w:r>
    </w:p>
    <w:p w14:paraId="7E11BF43"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21" w:name="_Toc9014"/>
      <w:bookmarkEnd w:id="20"/>
      <w:r w:rsidRPr="008B3189">
        <w:rPr>
          <w:rFonts w:ascii="Times New Roman" w:hAnsi="Times New Roman" w:cs="Times New Roman"/>
          <w:b w:val="0"/>
          <w:sz w:val="21"/>
          <w:szCs w:val="21"/>
        </w:rPr>
        <w:t>预期性能</w:t>
      </w:r>
      <w:bookmarkEnd w:id="21"/>
    </w:p>
    <w:p w14:paraId="09E36C0C" w14:textId="2A120BEA" w:rsidR="00BF4876" w:rsidRPr="008B3189" w:rsidRDefault="00D35219">
      <w:pPr>
        <w:ind w:left="575"/>
        <w:rPr>
          <w:rFonts w:ascii="Times New Roman" w:hAnsi="Times New Roman" w:cs="Times New Roman"/>
        </w:rPr>
      </w:pPr>
      <w:r w:rsidRPr="008B3189">
        <w:rPr>
          <w:rFonts w:ascii="Times New Roman" w:hAnsi="Times New Roman" w:cs="Times New Roman"/>
        </w:rPr>
        <w:t>YY/T0640-2016</w:t>
      </w:r>
      <w:r w:rsidRPr="008B3189">
        <w:rPr>
          <w:rFonts w:ascii="Times New Roman" w:hAnsi="Times New Roman" w:cs="Times New Roman"/>
        </w:rPr>
        <w:t>第</w:t>
      </w:r>
      <w:r w:rsidRPr="008B3189">
        <w:rPr>
          <w:rFonts w:ascii="Times New Roman" w:hAnsi="Times New Roman" w:cs="Times New Roman"/>
        </w:rPr>
        <w:t>4</w:t>
      </w:r>
      <w:r w:rsidRPr="008B3189">
        <w:rPr>
          <w:rFonts w:ascii="Times New Roman" w:hAnsi="Times New Roman" w:cs="Times New Roman"/>
        </w:rPr>
        <w:t>部分及</w:t>
      </w:r>
      <w:r w:rsidRPr="008B3189">
        <w:rPr>
          <w:rFonts w:ascii="Times New Roman" w:hAnsi="Times New Roman" w:cs="Times New Roman"/>
          <w:szCs w:val="21"/>
        </w:rPr>
        <w:t>YY/T 0920</w:t>
      </w:r>
      <w:r w:rsidR="008B3189" w:rsidRPr="008B3189">
        <w:rPr>
          <w:rFonts w:ascii="Times New Roman" w:hAnsi="Times New Roman" w:cs="Times New Roman"/>
          <w:szCs w:val="21"/>
        </w:rPr>
        <w:t>-2014</w:t>
      </w:r>
      <w:r w:rsidRPr="008B3189">
        <w:rPr>
          <w:rFonts w:ascii="Times New Roman" w:hAnsi="Times New Roman" w:cs="Times New Roman"/>
        </w:rPr>
        <w:t>第</w:t>
      </w:r>
      <w:r w:rsidRPr="008B3189">
        <w:rPr>
          <w:rFonts w:ascii="Times New Roman" w:hAnsi="Times New Roman" w:cs="Times New Roman"/>
        </w:rPr>
        <w:t>4</w:t>
      </w:r>
      <w:r w:rsidRPr="008B3189">
        <w:rPr>
          <w:rFonts w:ascii="Times New Roman" w:hAnsi="Times New Roman" w:cs="Times New Roman"/>
        </w:rPr>
        <w:t>部分的要求适用于本标准。</w:t>
      </w:r>
    </w:p>
    <w:p w14:paraId="74B4C1D4"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22" w:name="_Toc23190"/>
      <w:r w:rsidRPr="008B3189">
        <w:rPr>
          <w:rFonts w:ascii="Times New Roman" w:hAnsi="Times New Roman" w:cs="Times New Roman"/>
          <w:b w:val="0"/>
          <w:sz w:val="21"/>
          <w:szCs w:val="21"/>
        </w:rPr>
        <w:t>设计属性</w:t>
      </w:r>
      <w:bookmarkEnd w:id="22"/>
    </w:p>
    <w:p w14:paraId="557CC811" w14:textId="77777777" w:rsidR="00BF4876" w:rsidRPr="008B3189" w:rsidRDefault="00D35219">
      <w:pPr>
        <w:numPr>
          <w:ilvl w:val="0"/>
          <w:numId w:val="3"/>
        </w:numPr>
        <w:ind w:hanging="5"/>
        <w:rPr>
          <w:rFonts w:ascii="Times New Roman" w:hAnsi="Times New Roman" w:cs="Times New Roman"/>
        </w:rPr>
      </w:pPr>
      <w:r w:rsidRPr="008B3189">
        <w:rPr>
          <w:rFonts w:ascii="Times New Roman" w:hAnsi="Times New Roman" w:cs="Times New Roman"/>
        </w:rPr>
        <w:t>YY/T0640-2016</w:t>
      </w:r>
      <w:r w:rsidRPr="008B3189">
        <w:rPr>
          <w:rFonts w:ascii="Times New Roman" w:hAnsi="Times New Roman" w:cs="Times New Roman"/>
        </w:rPr>
        <w:t>第</w:t>
      </w:r>
      <w:r w:rsidRPr="008B3189">
        <w:rPr>
          <w:rFonts w:ascii="Times New Roman" w:hAnsi="Times New Roman" w:cs="Times New Roman"/>
        </w:rPr>
        <w:t>5</w:t>
      </w:r>
      <w:r w:rsidRPr="008B3189">
        <w:rPr>
          <w:rFonts w:ascii="Times New Roman" w:hAnsi="Times New Roman" w:cs="Times New Roman"/>
        </w:rPr>
        <w:t>部分的要求适用于本标准。</w:t>
      </w:r>
    </w:p>
    <w:p w14:paraId="2F141D4D" w14:textId="77777777" w:rsidR="00BF4876" w:rsidRPr="008B3189" w:rsidRDefault="00D35219">
      <w:pPr>
        <w:numPr>
          <w:ilvl w:val="0"/>
          <w:numId w:val="3"/>
        </w:numPr>
        <w:ind w:hanging="5"/>
        <w:rPr>
          <w:rFonts w:ascii="Times New Roman" w:hAnsi="Times New Roman" w:cs="Times New Roman"/>
        </w:rPr>
      </w:pPr>
      <w:r w:rsidRPr="008B3189">
        <w:rPr>
          <w:rFonts w:ascii="Times New Roman" w:hAnsi="Times New Roman" w:cs="Times New Roman"/>
        </w:rPr>
        <w:t>应对多孔结构的骨整合能力</w:t>
      </w:r>
      <w:proofErr w:type="gramStart"/>
      <w:r w:rsidRPr="008B3189">
        <w:rPr>
          <w:rFonts w:ascii="Times New Roman" w:hAnsi="Times New Roman" w:cs="Times New Roman"/>
        </w:rPr>
        <w:t>作出</w:t>
      </w:r>
      <w:proofErr w:type="gramEnd"/>
      <w:r w:rsidRPr="008B3189">
        <w:rPr>
          <w:rFonts w:ascii="Times New Roman" w:hAnsi="Times New Roman" w:cs="Times New Roman"/>
        </w:rPr>
        <w:t>评价，应满足临床应用的要求。</w:t>
      </w:r>
    </w:p>
    <w:p w14:paraId="31B4E6BE" w14:textId="77777777" w:rsidR="00BF4876" w:rsidRPr="008B3189" w:rsidRDefault="00D35219">
      <w:pPr>
        <w:numPr>
          <w:ilvl w:val="0"/>
          <w:numId w:val="3"/>
        </w:numPr>
        <w:ind w:hanging="5"/>
        <w:rPr>
          <w:rFonts w:ascii="Times New Roman" w:hAnsi="Times New Roman" w:cs="Times New Roman"/>
        </w:rPr>
      </w:pPr>
      <w:proofErr w:type="gramStart"/>
      <w:r w:rsidRPr="008B3189">
        <w:rPr>
          <w:rFonts w:ascii="Times New Roman" w:hAnsi="Times New Roman" w:cs="Times New Roman"/>
        </w:rPr>
        <w:t>应评价</w:t>
      </w:r>
      <w:proofErr w:type="gramEnd"/>
      <w:r w:rsidRPr="008B3189">
        <w:rPr>
          <w:rFonts w:ascii="Times New Roman" w:hAnsi="Times New Roman" w:cs="Times New Roman"/>
        </w:rPr>
        <w:t>金属髋臼杯的金属离子析出量对人体的影响。</w:t>
      </w:r>
    </w:p>
    <w:p w14:paraId="0404E3B7" w14:textId="77777777" w:rsidR="00BF4876" w:rsidRPr="008B3189" w:rsidRDefault="00D35219">
      <w:pPr>
        <w:numPr>
          <w:ilvl w:val="0"/>
          <w:numId w:val="3"/>
        </w:numPr>
        <w:ind w:hanging="5"/>
        <w:rPr>
          <w:rFonts w:ascii="Times New Roman" w:hAnsi="Times New Roman" w:cs="Times New Roman"/>
        </w:rPr>
      </w:pPr>
      <w:proofErr w:type="gramStart"/>
      <w:r w:rsidRPr="008B3189">
        <w:rPr>
          <w:rFonts w:ascii="Times New Roman" w:hAnsi="Times New Roman" w:cs="Times New Roman"/>
        </w:rPr>
        <w:t>应评价</w:t>
      </w:r>
      <w:proofErr w:type="gramEnd"/>
      <w:r w:rsidRPr="008B3189">
        <w:rPr>
          <w:rFonts w:ascii="Times New Roman" w:hAnsi="Times New Roman" w:cs="Times New Roman"/>
        </w:rPr>
        <w:t>金属髋臼杯的微生物及微粒污染的程度。</w:t>
      </w:r>
    </w:p>
    <w:p w14:paraId="4AA08B0B" w14:textId="77777777" w:rsidR="00BF4876" w:rsidRPr="008B3189" w:rsidRDefault="00D35219">
      <w:pPr>
        <w:numPr>
          <w:ilvl w:val="0"/>
          <w:numId w:val="3"/>
        </w:numPr>
        <w:ind w:hanging="5"/>
        <w:rPr>
          <w:rFonts w:ascii="Times New Roman" w:hAnsi="Times New Roman" w:cs="Times New Roman"/>
        </w:rPr>
      </w:pPr>
      <w:r w:rsidRPr="008B3189">
        <w:rPr>
          <w:rFonts w:ascii="Times New Roman" w:hAnsi="Times New Roman" w:cs="Times New Roman"/>
        </w:rPr>
        <w:t>应按照</w:t>
      </w:r>
      <w:r w:rsidRPr="008B3189">
        <w:rPr>
          <w:rFonts w:ascii="Times New Roman" w:hAnsi="Times New Roman" w:cs="Times New Roman"/>
        </w:rPr>
        <w:t>GB/T16886.1</w:t>
      </w:r>
      <w:r w:rsidRPr="008B3189">
        <w:rPr>
          <w:rFonts w:ascii="Times New Roman" w:hAnsi="Times New Roman" w:cs="Times New Roman"/>
        </w:rPr>
        <w:t>的要求对金属髋臼杯进行生物学评价</w:t>
      </w:r>
    </w:p>
    <w:p w14:paraId="0C02FB3E"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23" w:name="_Toc9371451"/>
      <w:bookmarkStart w:id="24" w:name="_Toc9369453"/>
      <w:bookmarkStart w:id="25" w:name="_Toc25485"/>
      <w:bookmarkEnd w:id="23"/>
      <w:bookmarkEnd w:id="24"/>
      <w:r w:rsidRPr="008B3189">
        <w:rPr>
          <w:rFonts w:ascii="Times New Roman" w:hAnsi="Times New Roman" w:cs="Times New Roman"/>
          <w:b w:val="0"/>
          <w:sz w:val="21"/>
          <w:szCs w:val="21"/>
        </w:rPr>
        <w:lastRenderedPageBreak/>
        <w:t>要求</w:t>
      </w:r>
      <w:bookmarkEnd w:id="25"/>
    </w:p>
    <w:p w14:paraId="696D2F9F" w14:textId="77777777" w:rsidR="00BF4876" w:rsidRPr="008B3189" w:rsidRDefault="00D35219">
      <w:pPr>
        <w:pStyle w:val="2"/>
        <w:rPr>
          <w:rFonts w:ascii="Times New Roman" w:hAnsi="Times New Roman"/>
        </w:rPr>
      </w:pPr>
      <w:r w:rsidRPr="008B3189">
        <w:rPr>
          <w:rFonts w:ascii="Times New Roman" w:hAnsi="Times New Roman"/>
        </w:rPr>
        <w:t>材料</w:t>
      </w:r>
    </w:p>
    <w:p w14:paraId="1CC8C626" w14:textId="1FE5F4A9" w:rsidR="00BF4876" w:rsidRPr="008B3189" w:rsidRDefault="00D35219">
      <w:pPr>
        <w:pStyle w:val="3"/>
        <w:spacing w:line="240" w:lineRule="auto"/>
        <w:rPr>
          <w:rFonts w:ascii="Times New Roman" w:hAnsi="Times New Roman" w:cs="Times New Roman"/>
        </w:rPr>
      </w:pPr>
      <w:r w:rsidRPr="008B3189">
        <w:rPr>
          <w:rFonts w:ascii="Times New Roman" w:hAnsi="Times New Roman" w:cs="Times New Roman"/>
          <w:szCs w:val="21"/>
        </w:rPr>
        <w:t>由</w:t>
      </w:r>
      <w:r w:rsidRPr="008B3189">
        <w:rPr>
          <w:rFonts w:ascii="Times New Roman" w:hAnsi="Times New Roman" w:cs="Times New Roman"/>
          <w:szCs w:val="21"/>
        </w:rPr>
        <w:t xml:space="preserve">TC4 </w:t>
      </w:r>
      <w:r w:rsidRPr="008B3189">
        <w:rPr>
          <w:rFonts w:ascii="Times New Roman" w:hAnsi="Times New Roman" w:cs="Times New Roman"/>
          <w:szCs w:val="21"/>
        </w:rPr>
        <w:t>或</w:t>
      </w:r>
      <w:r w:rsidRPr="008B3189">
        <w:rPr>
          <w:rFonts w:ascii="Times New Roman" w:hAnsi="Times New Roman" w:cs="Times New Roman"/>
          <w:szCs w:val="21"/>
        </w:rPr>
        <w:t>TC4ELI</w:t>
      </w:r>
      <w:r w:rsidRPr="008B3189">
        <w:rPr>
          <w:rFonts w:ascii="Times New Roman" w:hAnsi="Times New Roman" w:cs="Times New Roman"/>
          <w:szCs w:val="21"/>
        </w:rPr>
        <w:t>粉末制造的金属髋臼外杯，</w:t>
      </w:r>
      <w:r w:rsidRPr="008B3189">
        <w:rPr>
          <w:rFonts w:ascii="Times New Roman" w:hAnsi="Times New Roman" w:cs="Times New Roman"/>
        </w:rPr>
        <w:t>其化学成分应符合</w:t>
      </w:r>
      <w:r w:rsidRPr="008B3189">
        <w:rPr>
          <w:rFonts w:ascii="Times New Roman" w:hAnsi="Times New Roman" w:cs="Times New Roman"/>
        </w:rPr>
        <w:t>GB/T 13810</w:t>
      </w:r>
      <w:r w:rsidR="008B3189">
        <w:rPr>
          <w:rFonts w:ascii="Times New Roman" w:hAnsi="Times New Roman" w:cs="Times New Roman"/>
        </w:rPr>
        <w:t>-2017</w:t>
      </w:r>
      <w:r w:rsidRPr="008B3189">
        <w:rPr>
          <w:rFonts w:ascii="Times New Roman" w:hAnsi="Times New Roman" w:cs="Times New Roman"/>
        </w:rPr>
        <w:t>中的规定</w:t>
      </w:r>
      <w:r w:rsidRPr="008B3189">
        <w:rPr>
          <w:rFonts w:ascii="Times New Roman" w:hAnsi="Times New Roman" w:cs="Times New Roman"/>
        </w:rPr>
        <w:t>.</w:t>
      </w:r>
    </w:p>
    <w:p w14:paraId="5D665C0C" w14:textId="77777777" w:rsidR="00BF4876" w:rsidRPr="008B3189" w:rsidRDefault="00D35219">
      <w:pPr>
        <w:pStyle w:val="3"/>
        <w:spacing w:line="240" w:lineRule="auto"/>
        <w:rPr>
          <w:rFonts w:ascii="Times New Roman" w:hAnsi="Times New Roman" w:cs="Times New Roman"/>
        </w:rPr>
      </w:pPr>
      <w:r w:rsidRPr="008B3189">
        <w:rPr>
          <w:rFonts w:ascii="Times New Roman" w:hAnsi="Times New Roman" w:cs="Times New Roman"/>
        </w:rPr>
        <w:t>材料力学性能应考虑到不同打印方向及成型</w:t>
      </w:r>
      <w:proofErr w:type="gramStart"/>
      <w:r w:rsidRPr="008B3189">
        <w:rPr>
          <w:rFonts w:ascii="Times New Roman" w:hAnsi="Times New Roman" w:cs="Times New Roman"/>
        </w:rPr>
        <w:t>仓不同</w:t>
      </w:r>
      <w:proofErr w:type="gramEnd"/>
      <w:r w:rsidRPr="008B3189">
        <w:rPr>
          <w:rFonts w:ascii="Times New Roman" w:hAnsi="Times New Roman" w:cs="Times New Roman"/>
        </w:rPr>
        <w:t>位置的差异性。</w:t>
      </w:r>
    </w:p>
    <w:p w14:paraId="3AE613B3" w14:textId="77777777" w:rsidR="00BF4876" w:rsidRPr="008B3189" w:rsidRDefault="00D35219">
      <w:pPr>
        <w:pStyle w:val="2"/>
        <w:rPr>
          <w:rFonts w:ascii="Times New Roman" w:hAnsi="Times New Roman"/>
        </w:rPr>
      </w:pPr>
      <w:r w:rsidRPr="008B3189">
        <w:rPr>
          <w:rFonts w:ascii="Times New Roman" w:hAnsi="Times New Roman"/>
        </w:rPr>
        <w:t>表面质量</w:t>
      </w:r>
    </w:p>
    <w:p w14:paraId="278E7D9D" w14:textId="77777777" w:rsidR="00BF4876" w:rsidRPr="008B3189" w:rsidRDefault="00D35219">
      <w:pPr>
        <w:pStyle w:val="3"/>
        <w:spacing w:line="240" w:lineRule="auto"/>
        <w:rPr>
          <w:rFonts w:ascii="Times New Roman" w:hAnsi="Times New Roman" w:cs="Times New Roman"/>
        </w:rPr>
      </w:pPr>
      <w:r w:rsidRPr="008B3189">
        <w:rPr>
          <w:rFonts w:ascii="Times New Roman" w:hAnsi="Times New Roman" w:cs="Times New Roman"/>
        </w:rPr>
        <w:t>外观</w:t>
      </w:r>
    </w:p>
    <w:p w14:paraId="2075C3BB" w14:textId="77777777" w:rsidR="00BF4876" w:rsidRPr="008B3189" w:rsidRDefault="00D35219">
      <w:pPr>
        <w:pStyle w:val="3"/>
        <w:numPr>
          <w:ilvl w:val="2"/>
          <w:numId w:val="0"/>
        </w:numPr>
        <w:tabs>
          <w:tab w:val="clear" w:pos="720"/>
        </w:tabs>
        <w:spacing w:line="240" w:lineRule="auto"/>
        <w:ind w:firstLineChars="200" w:firstLine="420"/>
        <w:rPr>
          <w:rFonts w:ascii="Times New Roman" w:hAnsi="Times New Roman" w:cs="Times New Roman"/>
        </w:rPr>
      </w:pPr>
      <w:r w:rsidRPr="008B3189">
        <w:rPr>
          <w:rFonts w:ascii="Times New Roman" w:hAnsi="Times New Roman" w:cs="Times New Roman"/>
        </w:rPr>
        <w:t>实体金属表面应无氧化皮、刀痕、小缺口、划伤、裂缝、凹陷、锋棱，毛</w:t>
      </w:r>
      <w:r w:rsidRPr="008B3189">
        <w:rPr>
          <w:rFonts w:ascii="Times New Roman" w:hAnsi="Times New Roman" w:cs="Times New Roman"/>
        </w:rPr>
        <w:t xml:space="preserve"> </w:t>
      </w:r>
      <w:r w:rsidRPr="008B3189">
        <w:rPr>
          <w:rFonts w:ascii="Times New Roman" w:hAnsi="Times New Roman" w:cs="Times New Roman"/>
        </w:rPr>
        <w:t>刺等缺陷，也应无镶嵌物、</w:t>
      </w:r>
      <w:proofErr w:type="gramStart"/>
      <w:r w:rsidRPr="008B3189">
        <w:rPr>
          <w:rFonts w:ascii="Times New Roman" w:hAnsi="Times New Roman" w:cs="Times New Roman"/>
        </w:rPr>
        <w:t>终加工</w:t>
      </w:r>
      <w:proofErr w:type="gramEnd"/>
      <w:r w:rsidRPr="008B3189">
        <w:rPr>
          <w:rFonts w:ascii="Times New Roman" w:hAnsi="Times New Roman" w:cs="Times New Roman"/>
        </w:rPr>
        <w:t>沉淀物和其他污染物。多孔部分表面应无氧化皮，也应无镶嵌物，</w:t>
      </w:r>
      <w:proofErr w:type="gramStart"/>
      <w:r w:rsidRPr="008B3189">
        <w:rPr>
          <w:rFonts w:ascii="Times New Roman" w:hAnsi="Times New Roman" w:cs="Times New Roman"/>
        </w:rPr>
        <w:t>终加工</w:t>
      </w:r>
      <w:proofErr w:type="gramEnd"/>
      <w:r w:rsidRPr="008B3189">
        <w:rPr>
          <w:rFonts w:ascii="Times New Roman" w:hAnsi="Times New Roman" w:cs="Times New Roman"/>
        </w:rPr>
        <w:t>沉积物和其他污染物，多孔</w:t>
      </w:r>
      <w:proofErr w:type="gramStart"/>
      <w:r w:rsidRPr="008B3189">
        <w:rPr>
          <w:rFonts w:ascii="Times New Roman" w:hAnsi="Times New Roman" w:cs="Times New Roman"/>
        </w:rPr>
        <w:t>层不得</w:t>
      </w:r>
      <w:proofErr w:type="gramEnd"/>
      <w:r w:rsidRPr="008B3189">
        <w:rPr>
          <w:rFonts w:ascii="Times New Roman" w:hAnsi="Times New Roman" w:cs="Times New Roman"/>
        </w:rPr>
        <w:t>有断丝现象（端部除外）。</w:t>
      </w:r>
    </w:p>
    <w:p w14:paraId="60E2B2A6" w14:textId="77777777" w:rsidR="00BF4876" w:rsidRPr="008B3189" w:rsidRDefault="00BF4876">
      <w:pPr>
        <w:rPr>
          <w:rFonts w:ascii="Times New Roman" w:hAnsi="Times New Roman" w:cs="Times New Roman"/>
        </w:rPr>
      </w:pPr>
    </w:p>
    <w:p w14:paraId="73EC82B6" w14:textId="77777777" w:rsidR="00BF4876" w:rsidRPr="008B3189" w:rsidRDefault="00D35219">
      <w:pPr>
        <w:pStyle w:val="3"/>
        <w:spacing w:line="240" w:lineRule="auto"/>
        <w:rPr>
          <w:rFonts w:ascii="Times New Roman" w:hAnsi="Times New Roman" w:cs="Times New Roman"/>
        </w:rPr>
      </w:pPr>
      <w:r w:rsidRPr="008B3189">
        <w:rPr>
          <w:rFonts w:ascii="Times New Roman" w:hAnsi="Times New Roman" w:cs="Times New Roman"/>
        </w:rPr>
        <w:t>表面缺陷</w:t>
      </w:r>
    </w:p>
    <w:p w14:paraId="535F7C59"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szCs w:val="21"/>
        </w:rPr>
        <w:t>金属髋臼外杯内表面不得有不连续性缺陷。</w:t>
      </w:r>
    </w:p>
    <w:p w14:paraId="11324278" w14:textId="77777777" w:rsidR="00BF4876" w:rsidRPr="008B3189" w:rsidRDefault="00D35219">
      <w:pPr>
        <w:pStyle w:val="2"/>
        <w:rPr>
          <w:rFonts w:ascii="Times New Roman" w:hAnsi="Times New Roman"/>
        </w:rPr>
      </w:pPr>
      <w:r w:rsidRPr="008B3189">
        <w:rPr>
          <w:rFonts w:ascii="Times New Roman" w:hAnsi="Times New Roman"/>
        </w:rPr>
        <w:t>表面粗糙度</w:t>
      </w:r>
    </w:p>
    <w:p w14:paraId="502CAACB" w14:textId="77777777" w:rsidR="00BF4876" w:rsidRPr="008B3189" w:rsidRDefault="00D35219">
      <w:pPr>
        <w:ind w:firstLine="437"/>
        <w:rPr>
          <w:rFonts w:ascii="Times New Roman" w:hAnsi="Times New Roman" w:cs="Times New Roman"/>
          <w:szCs w:val="21"/>
        </w:rPr>
      </w:pPr>
      <w:r w:rsidRPr="008B3189">
        <w:rPr>
          <w:rFonts w:ascii="Times New Roman" w:hAnsi="Times New Roman" w:cs="Times New Roman"/>
          <w:szCs w:val="21"/>
        </w:rPr>
        <w:t>应分别对金属髋臼外杯的假体</w:t>
      </w:r>
      <w:r w:rsidRPr="008B3189">
        <w:rPr>
          <w:rFonts w:ascii="Times New Roman" w:hAnsi="Times New Roman" w:cs="Times New Roman"/>
          <w:szCs w:val="21"/>
        </w:rPr>
        <w:t>-</w:t>
      </w:r>
      <w:r w:rsidRPr="008B3189">
        <w:rPr>
          <w:rFonts w:ascii="Times New Roman" w:hAnsi="Times New Roman" w:cs="Times New Roman"/>
          <w:szCs w:val="21"/>
        </w:rPr>
        <w:t>骨界面、假体</w:t>
      </w:r>
      <w:r w:rsidRPr="008B3189">
        <w:rPr>
          <w:rFonts w:ascii="Times New Roman" w:hAnsi="Times New Roman" w:cs="Times New Roman"/>
          <w:szCs w:val="21"/>
        </w:rPr>
        <w:t>-</w:t>
      </w:r>
      <w:r w:rsidRPr="008B3189">
        <w:rPr>
          <w:rFonts w:ascii="Times New Roman" w:hAnsi="Times New Roman" w:cs="Times New Roman"/>
          <w:szCs w:val="21"/>
        </w:rPr>
        <w:t>假体配合面的粗糙度分别</w:t>
      </w:r>
      <w:proofErr w:type="gramStart"/>
      <w:r w:rsidRPr="008B3189">
        <w:rPr>
          <w:rFonts w:ascii="Times New Roman" w:hAnsi="Times New Roman" w:cs="Times New Roman"/>
          <w:szCs w:val="21"/>
        </w:rPr>
        <w:t>作出</w:t>
      </w:r>
      <w:proofErr w:type="gramEnd"/>
      <w:r w:rsidRPr="008B3189">
        <w:rPr>
          <w:rFonts w:ascii="Times New Roman" w:hAnsi="Times New Roman" w:cs="Times New Roman"/>
          <w:szCs w:val="21"/>
        </w:rPr>
        <w:t>规定。</w:t>
      </w:r>
    </w:p>
    <w:p w14:paraId="5CA1063C" w14:textId="77777777" w:rsidR="00BF4876" w:rsidRPr="008B3189" w:rsidRDefault="00D35219">
      <w:pPr>
        <w:pStyle w:val="2"/>
        <w:rPr>
          <w:rFonts w:ascii="Times New Roman" w:hAnsi="Times New Roman"/>
        </w:rPr>
      </w:pPr>
      <w:r w:rsidRPr="008B3189">
        <w:rPr>
          <w:rFonts w:ascii="Times New Roman" w:hAnsi="Times New Roman"/>
        </w:rPr>
        <w:t>内部质量</w:t>
      </w:r>
    </w:p>
    <w:p w14:paraId="2879197E" w14:textId="77777777" w:rsidR="00BF4876" w:rsidRPr="008B3189" w:rsidRDefault="00D35219">
      <w:pPr>
        <w:ind w:firstLine="437"/>
        <w:rPr>
          <w:rFonts w:ascii="Times New Roman" w:hAnsi="Times New Roman" w:cs="Times New Roman"/>
          <w:szCs w:val="21"/>
        </w:rPr>
      </w:pPr>
      <w:r w:rsidRPr="008B3189">
        <w:rPr>
          <w:rFonts w:ascii="Times New Roman" w:hAnsi="Times New Roman" w:cs="Times New Roman"/>
          <w:szCs w:val="21"/>
        </w:rPr>
        <w:t>应表征并控制金属髋臼外杯内部缺陷。实体金属内部不允许出现未熔合、打印层间熔合不良等缺陷，同时裂纹、气孔与孔洞应严格控制，确保其力学性能满足临床应用的要求。</w:t>
      </w:r>
    </w:p>
    <w:p w14:paraId="48D3CD9D" w14:textId="77777777" w:rsidR="00BF4876" w:rsidRPr="008B3189" w:rsidRDefault="00D35219">
      <w:pPr>
        <w:ind w:firstLine="437"/>
        <w:rPr>
          <w:rFonts w:ascii="Times New Roman" w:hAnsi="Times New Roman" w:cs="Times New Roman"/>
          <w:szCs w:val="21"/>
        </w:rPr>
      </w:pPr>
      <w:r w:rsidRPr="008B3189">
        <w:rPr>
          <w:rFonts w:ascii="Times New Roman" w:hAnsi="Times New Roman" w:cs="Times New Roman"/>
        </w:rPr>
        <w:t>多孔层内部不得有断丝现象。</w:t>
      </w:r>
    </w:p>
    <w:p w14:paraId="0083EDE2" w14:textId="77777777" w:rsidR="00BF4876" w:rsidRPr="008B3189" w:rsidRDefault="00D35219">
      <w:pPr>
        <w:pStyle w:val="2"/>
        <w:rPr>
          <w:rFonts w:ascii="Times New Roman" w:hAnsi="Times New Roman"/>
        </w:rPr>
      </w:pPr>
      <w:r w:rsidRPr="008B3189">
        <w:rPr>
          <w:rFonts w:ascii="Times New Roman" w:hAnsi="Times New Roman"/>
        </w:rPr>
        <w:t>显微组织</w:t>
      </w:r>
    </w:p>
    <w:p w14:paraId="6049B584" w14:textId="77777777" w:rsidR="00BF4876" w:rsidRPr="008B3189" w:rsidRDefault="00D35219">
      <w:pPr>
        <w:ind w:firstLineChars="200" w:firstLine="420"/>
        <w:rPr>
          <w:rFonts w:ascii="Times New Roman" w:hAnsi="Times New Roman" w:cs="Times New Roman"/>
          <w:szCs w:val="21"/>
        </w:rPr>
      </w:pPr>
      <w:r w:rsidRPr="008B3189">
        <w:rPr>
          <w:rFonts w:ascii="Times New Roman" w:hAnsi="Times New Roman" w:cs="Times New Roman"/>
          <w:szCs w:val="21"/>
        </w:rPr>
        <w:t>应</w:t>
      </w:r>
      <w:proofErr w:type="gramStart"/>
      <w:r w:rsidRPr="008B3189">
        <w:rPr>
          <w:rFonts w:ascii="Times New Roman" w:hAnsi="Times New Roman" w:cs="Times New Roman"/>
          <w:szCs w:val="21"/>
        </w:rPr>
        <w:t>明确增材制造</w:t>
      </w:r>
      <w:proofErr w:type="gramEnd"/>
      <w:r w:rsidRPr="008B3189">
        <w:rPr>
          <w:rFonts w:ascii="Times New Roman" w:hAnsi="Times New Roman" w:cs="Times New Roman"/>
          <w:szCs w:val="21"/>
        </w:rPr>
        <w:t>的金属髋臼外杯检测部位与打印方向的关系，并明确相应的显微组织特征。</w:t>
      </w:r>
    </w:p>
    <w:p w14:paraId="06C56E90" w14:textId="77777777" w:rsidR="00BF4876" w:rsidRPr="008B3189" w:rsidRDefault="00D35219">
      <w:pPr>
        <w:ind w:firstLineChars="200" w:firstLine="420"/>
        <w:rPr>
          <w:rFonts w:ascii="Times New Roman" w:hAnsi="Times New Roman" w:cs="Times New Roman"/>
          <w:szCs w:val="21"/>
        </w:rPr>
      </w:pPr>
      <w:r w:rsidRPr="008B3189">
        <w:rPr>
          <w:rFonts w:ascii="Times New Roman" w:hAnsi="Times New Roman" w:cs="Times New Roman"/>
          <w:szCs w:val="21"/>
        </w:rPr>
        <w:t>若经过热处理，同时需明确热处理工艺。</w:t>
      </w:r>
    </w:p>
    <w:p w14:paraId="5F2F2E94" w14:textId="77777777" w:rsidR="00BF4876" w:rsidRPr="008B3189" w:rsidRDefault="00D35219">
      <w:pPr>
        <w:pStyle w:val="2"/>
        <w:rPr>
          <w:rFonts w:ascii="Times New Roman" w:hAnsi="Times New Roman"/>
        </w:rPr>
      </w:pPr>
      <w:r w:rsidRPr="008B3189">
        <w:rPr>
          <w:rFonts w:ascii="Times New Roman" w:hAnsi="Times New Roman"/>
        </w:rPr>
        <w:lastRenderedPageBreak/>
        <w:t>尺寸与公差</w:t>
      </w:r>
    </w:p>
    <w:p w14:paraId="301ABA4F"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应符合</w:t>
      </w:r>
      <w:r w:rsidRPr="008B3189">
        <w:rPr>
          <w:rFonts w:ascii="Times New Roman" w:hAnsi="Times New Roman" w:cs="Times New Roman"/>
        </w:rPr>
        <w:t>YY/T 0809.1-2010</w:t>
      </w:r>
      <w:r w:rsidRPr="008B3189">
        <w:rPr>
          <w:rFonts w:ascii="Times New Roman" w:hAnsi="Times New Roman" w:cs="Times New Roman"/>
        </w:rPr>
        <w:t>中</w:t>
      </w:r>
      <w:r w:rsidRPr="008B3189">
        <w:rPr>
          <w:rFonts w:ascii="Times New Roman" w:hAnsi="Times New Roman" w:cs="Times New Roman"/>
        </w:rPr>
        <w:t>5.2</w:t>
      </w:r>
      <w:r w:rsidRPr="008B3189">
        <w:rPr>
          <w:rFonts w:ascii="Times New Roman" w:hAnsi="Times New Roman" w:cs="Times New Roman"/>
        </w:rPr>
        <w:t>的规定。</w:t>
      </w:r>
    </w:p>
    <w:p w14:paraId="0C6A3AAD"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金属髋臼外杯预期与陶瓷或聚乙烯部件通过</w:t>
      </w:r>
      <w:proofErr w:type="gramStart"/>
      <w:r w:rsidRPr="008B3189">
        <w:rPr>
          <w:rFonts w:ascii="Times New Roman" w:hAnsi="Times New Roman" w:cs="Times New Roman"/>
        </w:rPr>
        <w:t>锥</w:t>
      </w:r>
      <w:proofErr w:type="gramEnd"/>
      <w:r w:rsidRPr="008B3189">
        <w:rPr>
          <w:rFonts w:ascii="Times New Roman" w:hAnsi="Times New Roman" w:cs="Times New Roman"/>
        </w:rPr>
        <w:t>连接，制造商应对</w:t>
      </w:r>
      <w:proofErr w:type="gramStart"/>
      <w:r w:rsidRPr="008B3189">
        <w:rPr>
          <w:rFonts w:ascii="Times New Roman" w:hAnsi="Times New Roman" w:cs="Times New Roman"/>
        </w:rPr>
        <w:t>锥</w:t>
      </w:r>
      <w:proofErr w:type="gramEnd"/>
      <w:r w:rsidRPr="008B3189">
        <w:rPr>
          <w:rFonts w:ascii="Times New Roman" w:hAnsi="Times New Roman" w:cs="Times New Roman"/>
        </w:rPr>
        <w:t>连接部位的直径、锥角、直线度、圆度等做出规定。</w:t>
      </w:r>
    </w:p>
    <w:p w14:paraId="6259A762" w14:textId="77777777" w:rsidR="00BF4876" w:rsidRPr="008B3189" w:rsidRDefault="00D35219">
      <w:pPr>
        <w:pStyle w:val="2"/>
        <w:rPr>
          <w:rFonts w:ascii="Times New Roman" w:hAnsi="Times New Roman"/>
        </w:rPr>
      </w:pPr>
      <w:r w:rsidRPr="008B3189">
        <w:rPr>
          <w:rFonts w:ascii="Times New Roman" w:hAnsi="Times New Roman"/>
        </w:rPr>
        <w:t>力学性能</w:t>
      </w:r>
    </w:p>
    <w:p w14:paraId="24773EB5" w14:textId="77777777" w:rsidR="00BF4876" w:rsidRPr="008B3189" w:rsidRDefault="00D35219">
      <w:pPr>
        <w:ind w:firstLineChars="100" w:firstLine="210"/>
        <w:rPr>
          <w:rFonts w:ascii="Times New Roman" w:hAnsi="Times New Roman" w:cs="Times New Roman"/>
        </w:rPr>
      </w:pPr>
      <w:r w:rsidRPr="008B3189">
        <w:rPr>
          <w:rFonts w:ascii="Times New Roman" w:hAnsi="Times New Roman" w:cs="Times New Roman"/>
        </w:rPr>
        <w:t>6.7.1</w:t>
      </w:r>
      <w:r w:rsidRPr="008B3189">
        <w:rPr>
          <w:rFonts w:ascii="Times New Roman" w:hAnsi="Times New Roman" w:cs="Times New Roman"/>
        </w:rPr>
        <w:t>制造商应对加载条件下测试金属髋臼外杯极轴垂直平面内的抗形变性能</w:t>
      </w:r>
      <w:proofErr w:type="gramStart"/>
      <w:r w:rsidRPr="008B3189">
        <w:rPr>
          <w:rFonts w:ascii="Times New Roman" w:hAnsi="Times New Roman" w:cs="Times New Roman"/>
        </w:rPr>
        <w:t>作出</w:t>
      </w:r>
      <w:proofErr w:type="gramEnd"/>
      <w:r w:rsidRPr="008B3189">
        <w:rPr>
          <w:rFonts w:ascii="Times New Roman" w:hAnsi="Times New Roman" w:cs="Times New Roman"/>
        </w:rPr>
        <w:t>要求。</w:t>
      </w:r>
    </w:p>
    <w:p w14:paraId="0DAD7302" w14:textId="77777777" w:rsidR="00BF4876" w:rsidRPr="008B3189" w:rsidRDefault="00D35219">
      <w:pPr>
        <w:ind w:firstLineChars="100" w:firstLine="210"/>
        <w:rPr>
          <w:rFonts w:ascii="Times New Roman" w:hAnsi="Times New Roman" w:cs="Times New Roman"/>
        </w:rPr>
      </w:pPr>
      <w:r w:rsidRPr="008B3189">
        <w:rPr>
          <w:rFonts w:ascii="Times New Roman" w:hAnsi="Times New Roman" w:cs="Times New Roman"/>
        </w:rPr>
        <w:t>6.7.2</w:t>
      </w:r>
      <w:r w:rsidRPr="008B3189">
        <w:rPr>
          <w:rFonts w:ascii="Times New Roman" w:hAnsi="Times New Roman" w:cs="Times New Roman"/>
        </w:rPr>
        <w:t>制造商应对金属髋臼外杯进行组配部件分离力作出要求。</w:t>
      </w:r>
    </w:p>
    <w:p w14:paraId="5221D19E" w14:textId="77777777" w:rsidR="00BF4876" w:rsidRPr="008B3189" w:rsidRDefault="00D35219">
      <w:pPr>
        <w:pStyle w:val="2"/>
        <w:rPr>
          <w:rFonts w:ascii="Times New Roman" w:hAnsi="Times New Roman"/>
        </w:rPr>
      </w:pPr>
      <w:r w:rsidRPr="008B3189">
        <w:rPr>
          <w:rFonts w:ascii="Times New Roman" w:hAnsi="Times New Roman"/>
        </w:rPr>
        <w:t>多孔结构</w:t>
      </w:r>
    </w:p>
    <w:p w14:paraId="76737595"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孔径</w:t>
      </w:r>
    </w:p>
    <w:p w14:paraId="4672D781" w14:textId="77777777" w:rsidR="00BF4876" w:rsidRPr="008B3189" w:rsidRDefault="00D35219">
      <w:pPr>
        <w:ind w:firstLineChars="350" w:firstLine="735"/>
        <w:rPr>
          <w:rFonts w:ascii="Times New Roman" w:hAnsi="Times New Roman" w:cs="Times New Roman"/>
        </w:rPr>
      </w:pPr>
      <w:r w:rsidRPr="008B3189">
        <w:rPr>
          <w:rFonts w:ascii="Times New Roman" w:hAnsi="Times New Roman" w:cs="Times New Roman"/>
        </w:rPr>
        <w:t>制造商应对金属髋臼外杯中多孔结构部分的孔径</w:t>
      </w:r>
      <w:proofErr w:type="gramStart"/>
      <w:r w:rsidRPr="008B3189">
        <w:rPr>
          <w:rFonts w:ascii="Times New Roman" w:hAnsi="Times New Roman" w:cs="Times New Roman"/>
        </w:rPr>
        <w:t>作出</w:t>
      </w:r>
      <w:proofErr w:type="gramEnd"/>
      <w:r w:rsidRPr="008B3189">
        <w:rPr>
          <w:rFonts w:ascii="Times New Roman" w:hAnsi="Times New Roman" w:cs="Times New Roman"/>
        </w:rPr>
        <w:t>要求。</w:t>
      </w:r>
    </w:p>
    <w:p w14:paraId="3EC24BCD"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丝径</w:t>
      </w:r>
    </w:p>
    <w:p w14:paraId="3EE2CC71" w14:textId="77777777" w:rsidR="00BF4876" w:rsidRPr="008B3189" w:rsidRDefault="00D35219">
      <w:pPr>
        <w:ind w:firstLineChars="350" w:firstLine="735"/>
        <w:rPr>
          <w:rFonts w:ascii="Times New Roman" w:hAnsi="Times New Roman" w:cs="Times New Roman"/>
        </w:rPr>
      </w:pPr>
      <w:r w:rsidRPr="008B3189">
        <w:rPr>
          <w:rFonts w:ascii="Times New Roman" w:hAnsi="Times New Roman" w:cs="Times New Roman"/>
        </w:rPr>
        <w:t>制造商应对金属髋臼外杯中多孔结构部分的丝径等参数</w:t>
      </w:r>
      <w:proofErr w:type="gramStart"/>
      <w:r w:rsidRPr="008B3189">
        <w:rPr>
          <w:rFonts w:ascii="Times New Roman" w:hAnsi="Times New Roman" w:cs="Times New Roman"/>
        </w:rPr>
        <w:t>作出</w:t>
      </w:r>
      <w:proofErr w:type="gramEnd"/>
      <w:r w:rsidRPr="008B3189">
        <w:rPr>
          <w:rFonts w:ascii="Times New Roman" w:hAnsi="Times New Roman" w:cs="Times New Roman"/>
        </w:rPr>
        <w:t>要求。</w:t>
      </w:r>
    </w:p>
    <w:p w14:paraId="1DC9E425"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孔隙率</w:t>
      </w:r>
    </w:p>
    <w:p w14:paraId="654211CB" w14:textId="77777777" w:rsidR="00BF4876" w:rsidRPr="008B3189" w:rsidRDefault="00D35219">
      <w:pPr>
        <w:ind w:firstLineChars="350" w:firstLine="735"/>
        <w:rPr>
          <w:rFonts w:ascii="Times New Roman" w:hAnsi="Times New Roman" w:cs="Times New Roman"/>
        </w:rPr>
      </w:pPr>
      <w:r w:rsidRPr="008B3189">
        <w:rPr>
          <w:rFonts w:ascii="Times New Roman" w:hAnsi="Times New Roman" w:cs="Times New Roman"/>
        </w:rPr>
        <w:t>制造商应对金属髋臼外杯中多孔结构部分的孔隙率等</w:t>
      </w:r>
      <w:proofErr w:type="gramStart"/>
      <w:r w:rsidRPr="008B3189">
        <w:rPr>
          <w:rFonts w:ascii="Times New Roman" w:hAnsi="Times New Roman" w:cs="Times New Roman"/>
        </w:rPr>
        <w:t>作出</w:t>
      </w:r>
      <w:proofErr w:type="gramEnd"/>
      <w:r w:rsidRPr="008B3189">
        <w:rPr>
          <w:rFonts w:ascii="Times New Roman" w:hAnsi="Times New Roman" w:cs="Times New Roman"/>
        </w:rPr>
        <w:t>要求。</w:t>
      </w:r>
    </w:p>
    <w:p w14:paraId="32B174FC"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多孔结构厚度</w:t>
      </w:r>
    </w:p>
    <w:p w14:paraId="5CE1B206" w14:textId="77777777" w:rsidR="00BF4876" w:rsidRPr="008B3189" w:rsidRDefault="00D35219">
      <w:pPr>
        <w:ind w:firstLineChars="350" w:firstLine="735"/>
        <w:rPr>
          <w:rFonts w:ascii="Times New Roman" w:hAnsi="Times New Roman" w:cs="Times New Roman"/>
        </w:rPr>
      </w:pPr>
      <w:r w:rsidRPr="008B3189">
        <w:rPr>
          <w:rFonts w:ascii="Times New Roman" w:hAnsi="Times New Roman" w:cs="Times New Roman"/>
        </w:rPr>
        <w:t>制造商应明确多孔结构的厚度。</w:t>
      </w:r>
    </w:p>
    <w:p w14:paraId="59777F26"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多孔连通率</w:t>
      </w:r>
    </w:p>
    <w:p w14:paraId="5855AF04" w14:textId="77777777" w:rsidR="00BF4876" w:rsidRPr="008B3189" w:rsidRDefault="00D35219">
      <w:pPr>
        <w:rPr>
          <w:rFonts w:ascii="Times New Roman" w:hAnsi="Times New Roman" w:cs="Times New Roman"/>
        </w:rPr>
      </w:pPr>
      <w:r w:rsidRPr="008B3189">
        <w:rPr>
          <w:rFonts w:ascii="Times New Roman" w:hAnsi="Times New Roman" w:cs="Times New Roman"/>
        </w:rPr>
        <w:t xml:space="preserve">       </w:t>
      </w:r>
      <w:r w:rsidRPr="008B3189">
        <w:rPr>
          <w:rFonts w:ascii="Times New Roman" w:hAnsi="Times New Roman" w:cs="Times New Roman"/>
        </w:rPr>
        <w:t>制造商应规定金属髋臼外杯多孔部分的连通率。</w:t>
      </w:r>
    </w:p>
    <w:p w14:paraId="6A2820F7" w14:textId="77777777" w:rsidR="00BF4876" w:rsidRPr="008B3189" w:rsidRDefault="00D35219">
      <w:pPr>
        <w:pStyle w:val="2"/>
        <w:rPr>
          <w:rFonts w:ascii="Times New Roman" w:hAnsi="Times New Roman"/>
        </w:rPr>
      </w:pPr>
      <w:r w:rsidRPr="008B3189">
        <w:rPr>
          <w:rFonts w:ascii="Times New Roman" w:hAnsi="Times New Roman"/>
        </w:rPr>
        <w:t>金属离子析出</w:t>
      </w:r>
    </w:p>
    <w:p w14:paraId="20858EE1" w14:textId="77777777" w:rsidR="00BF4876" w:rsidRPr="008B3189" w:rsidRDefault="00D35219">
      <w:pPr>
        <w:ind w:firstLineChars="200" w:firstLine="420"/>
        <w:rPr>
          <w:rFonts w:ascii="Times New Roman" w:hAnsi="Times New Roman" w:cs="Times New Roman"/>
          <w:color w:val="000000" w:themeColor="text1"/>
        </w:rPr>
      </w:pPr>
      <w:r w:rsidRPr="008B3189">
        <w:rPr>
          <w:rFonts w:ascii="Times New Roman" w:hAnsi="Times New Roman" w:cs="Times New Roman"/>
          <w:color w:val="000000" w:themeColor="text1"/>
        </w:rPr>
        <w:t>制造商应对金属离子析出量进行评价。</w:t>
      </w:r>
    </w:p>
    <w:p w14:paraId="3EC71DD6" w14:textId="77777777" w:rsidR="00BF4876" w:rsidRPr="008B3189" w:rsidRDefault="00D35219">
      <w:pPr>
        <w:pStyle w:val="2"/>
        <w:rPr>
          <w:rFonts w:ascii="Times New Roman" w:hAnsi="Times New Roman"/>
        </w:rPr>
      </w:pPr>
      <w:r w:rsidRPr="008B3189">
        <w:rPr>
          <w:rFonts w:ascii="Times New Roman" w:hAnsi="Times New Roman"/>
        </w:rPr>
        <w:t>磁场影响</w:t>
      </w:r>
    </w:p>
    <w:p w14:paraId="77D07B3F" w14:textId="77777777" w:rsidR="00BF4876" w:rsidRPr="008B3189" w:rsidRDefault="00D35219">
      <w:pPr>
        <w:ind w:firstLineChars="200" w:firstLine="420"/>
        <w:rPr>
          <w:rFonts w:ascii="Times New Roman" w:hAnsi="Times New Roman" w:cs="Times New Roman"/>
          <w:color w:val="000000" w:themeColor="text1"/>
        </w:rPr>
      </w:pPr>
      <w:r w:rsidRPr="008B3189">
        <w:rPr>
          <w:rFonts w:ascii="Times New Roman" w:hAnsi="Times New Roman" w:cs="Times New Roman"/>
          <w:color w:val="000000" w:themeColor="text1"/>
        </w:rPr>
        <w:t>应充分评估辐射、电磁场及磁场环境对金属髋臼外</w:t>
      </w:r>
      <w:proofErr w:type="gramStart"/>
      <w:r w:rsidRPr="008B3189">
        <w:rPr>
          <w:rFonts w:ascii="Times New Roman" w:hAnsi="Times New Roman" w:cs="Times New Roman"/>
          <w:color w:val="000000" w:themeColor="text1"/>
        </w:rPr>
        <w:t>杯及其</w:t>
      </w:r>
      <w:proofErr w:type="gramEnd"/>
      <w:r w:rsidRPr="008B3189">
        <w:rPr>
          <w:rFonts w:ascii="Times New Roman" w:hAnsi="Times New Roman" w:cs="Times New Roman"/>
          <w:color w:val="000000" w:themeColor="text1"/>
        </w:rPr>
        <w:t>功能的影响，以及由此对人体的影响。</w:t>
      </w:r>
    </w:p>
    <w:p w14:paraId="14151E4B" w14:textId="77777777" w:rsidR="00BF4876" w:rsidRPr="008B3189" w:rsidRDefault="00D35219">
      <w:pPr>
        <w:pStyle w:val="2"/>
        <w:rPr>
          <w:rFonts w:ascii="Times New Roman" w:hAnsi="Times New Roman"/>
        </w:rPr>
      </w:pPr>
      <w:r w:rsidRPr="008B3189">
        <w:rPr>
          <w:rFonts w:ascii="Times New Roman" w:hAnsi="Times New Roman"/>
        </w:rPr>
        <w:t>清洗</w:t>
      </w:r>
    </w:p>
    <w:p w14:paraId="0937E736" w14:textId="77777777" w:rsidR="00BF4876" w:rsidRPr="008B3189" w:rsidRDefault="00D35219" w:rsidP="00C4309F">
      <w:pPr>
        <w:spacing w:afterLines="50" w:after="156"/>
        <w:ind w:firstLineChars="200" w:firstLine="420"/>
        <w:rPr>
          <w:rFonts w:ascii="Times New Roman" w:hAnsi="Times New Roman" w:cs="Times New Roman"/>
          <w:color w:val="000000" w:themeColor="text1"/>
          <w:szCs w:val="21"/>
        </w:rPr>
      </w:pPr>
      <w:r w:rsidRPr="008B3189">
        <w:rPr>
          <w:rFonts w:ascii="Times New Roman" w:hAnsi="Times New Roman" w:cs="Times New Roman"/>
          <w:color w:val="000000" w:themeColor="text1"/>
          <w:szCs w:val="21"/>
        </w:rPr>
        <w:t>使用机械的、物理和</w:t>
      </w:r>
      <w:r w:rsidRPr="008B3189">
        <w:rPr>
          <w:rFonts w:ascii="Times New Roman" w:hAnsi="Times New Roman" w:cs="Times New Roman"/>
          <w:color w:val="000000" w:themeColor="text1"/>
          <w:szCs w:val="21"/>
        </w:rPr>
        <w:t>/</w:t>
      </w:r>
      <w:r w:rsidRPr="008B3189">
        <w:rPr>
          <w:rFonts w:ascii="Times New Roman" w:hAnsi="Times New Roman" w:cs="Times New Roman"/>
          <w:color w:val="000000" w:themeColor="text1"/>
          <w:szCs w:val="21"/>
        </w:rPr>
        <w:t>或化学手段，全部或部分的去除存在金属髋臼外杯中的未熔化的粉末，</w:t>
      </w:r>
      <w:r w:rsidRPr="008B3189">
        <w:rPr>
          <w:rFonts w:ascii="Times New Roman" w:hAnsi="Times New Roman" w:cs="Times New Roman"/>
          <w:color w:val="000000" w:themeColor="text1"/>
          <w:szCs w:val="21"/>
        </w:rPr>
        <w:lastRenderedPageBreak/>
        <w:t>以及表面的污染物。若存在多孔结构，多孔结构的中的粉末清除和清洗需严格确认。</w:t>
      </w:r>
    </w:p>
    <w:p w14:paraId="40ADAC6D" w14:textId="77777777" w:rsidR="00BF4876" w:rsidRPr="008B3189" w:rsidRDefault="00D35219">
      <w:pPr>
        <w:pStyle w:val="2"/>
        <w:rPr>
          <w:rFonts w:ascii="Times New Roman" w:hAnsi="Times New Roman"/>
        </w:rPr>
      </w:pPr>
      <w:r w:rsidRPr="008B3189">
        <w:rPr>
          <w:rFonts w:ascii="Times New Roman" w:hAnsi="Times New Roman"/>
        </w:rPr>
        <w:t xml:space="preserve"> </w:t>
      </w:r>
      <w:r w:rsidRPr="008B3189">
        <w:rPr>
          <w:rFonts w:ascii="Times New Roman" w:hAnsi="Times New Roman"/>
        </w:rPr>
        <w:t>无菌</w:t>
      </w:r>
    </w:p>
    <w:p w14:paraId="61BCB912"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髋关节假体金属部件需经钴</w:t>
      </w:r>
      <w:r w:rsidRPr="008B3189">
        <w:rPr>
          <w:rFonts w:ascii="Times New Roman" w:hAnsi="Times New Roman" w:cs="Times New Roman"/>
        </w:rPr>
        <w:t>60</w:t>
      </w:r>
      <w:r w:rsidRPr="008B3189">
        <w:rPr>
          <w:rFonts w:ascii="Times New Roman" w:hAnsi="Times New Roman" w:cs="Times New Roman"/>
        </w:rPr>
        <w:t>灭菌，灭菌后产品应无菌。</w:t>
      </w:r>
    </w:p>
    <w:p w14:paraId="2014E1D3" w14:textId="77777777" w:rsidR="00BF4876" w:rsidRPr="008B3189" w:rsidRDefault="00D35219">
      <w:pPr>
        <w:pStyle w:val="3"/>
        <w:rPr>
          <w:rFonts w:ascii="Times New Roman" w:hAnsi="Times New Roman" w:cs="Times New Roman"/>
          <w:bCs/>
          <w:szCs w:val="21"/>
        </w:rPr>
      </w:pPr>
      <w:r w:rsidRPr="008B3189">
        <w:rPr>
          <w:rFonts w:ascii="Times New Roman" w:hAnsi="Times New Roman" w:cs="Times New Roman"/>
        </w:rPr>
        <w:t>采</w:t>
      </w:r>
      <w:r w:rsidRPr="008B3189">
        <w:rPr>
          <w:rFonts w:ascii="Times New Roman" w:hAnsi="Times New Roman" w:cs="Times New Roman"/>
          <w:bCs/>
          <w:szCs w:val="21"/>
        </w:rPr>
        <w:t>用环氧乙烷方式灭菌的产品，环氧乙烷残留量</w:t>
      </w:r>
      <w:r w:rsidRPr="008B3189">
        <w:rPr>
          <w:rFonts w:ascii="Times New Roman" w:hAnsi="Times New Roman" w:cs="Times New Roman"/>
          <w:bCs/>
          <w:szCs w:val="21"/>
        </w:rPr>
        <w:t>≤10μg/g</w:t>
      </w:r>
      <w:r w:rsidRPr="008B3189">
        <w:rPr>
          <w:rFonts w:ascii="Times New Roman" w:hAnsi="Times New Roman" w:cs="Times New Roman"/>
          <w:bCs/>
          <w:szCs w:val="21"/>
        </w:rPr>
        <w:t>。</w:t>
      </w:r>
    </w:p>
    <w:p w14:paraId="5C281FE9"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26" w:name="_Toc25042"/>
      <w:r w:rsidRPr="008B3189">
        <w:rPr>
          <w:rFonts w:ascii="Times New Roman" w:hAnsi="Times New Roman" w:cs="Times New Roman"/>
          <w:b w:val="0"/>
          <w:sz w:val="21"/>
          <w:szCs w:val="21"/>
        </w:rPr>
        <w:t>试验方法</w:t>
      </w:r>
      <w:bookmarkEnd w:id="26"/>
    </w:p>
    <w:p w14:paraId="0A5D19B2" w14:textId="77777777" w:rsidR="00BF4876" w:rsidRPr="008B3189" w:rsidRDefault="00D35219">
      <w:pPr>
        <w:pStyle w:val="2"/>
        <w:rPr>
          <w:rFonts w:ascii="Times New Roman" w:hAnsi="Times New Roman"/>
        </w:rPr>
      </w:pPr>
      <w:r w:rsidRPr="008B3189">
        <w:rPr>
          <w:rFonts w:ascii="Times New Roman" w:hAnsi="Times New Roman"/>
        </w:rPr>
        <w:t>材料</w:t>
      </w:r>
    </w:p>
    <w:p w14:paraId="30AF724B" w14:textId="7F956D29"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szCs w:val="21"/>
        </w:rPr>
        <w:t>由</w:t>
      </w:r>
      <w:r w:rsidRPr="008B3189">
        <w:rPr>
          <w:rFonts w:ascii="Times New Roman" w:hAnsi="Times New Roman" w:cs="Times New Roman"/>
          <w:szCs w:val="21"/>
        </w:rPr>
        <w:t xml:space="preserve">TC4 </w:t>
      </w:r>
      <w:r w:rsidRPr="008B3189">
        <w:rPr>
          <w:rFonts w:ascii="Times New Roman" w:hAnsi="Times New Roman" w:cs="Times New Roman"/>
          <w:szCs w:val="21"/>
        </w:rPr>
        <w:t>或</w:t>
      </w:r>
      <w:r w:rsidRPr="008B3189">
        <w:rPr>
          <w:rFonts w:ascii="Times New Roman" w:hAnsi="Times New Roman" w:cs="Times New Roman"/>
          <w:szCs w:val="21"/>
        </w:rPr>
        <w:t>TC4ELI</w:t>
      </w:r>
      <w:r w:rsidRPr="008B3189">
        <w:rPr>
          <w:rFonts w:ascii="Times New Roman" w:hAnsi="Times New Roman" w:cs="Times New Roman"/>
          <w:szCs w:val="21"/>
        </w:rPr>
        <w:t>粉末制造的金属髋臼外杯的</w:t>
      </w:r>
      <w:r w:rsidRPr="008B3189">
        <w:rPr>
          <w:rFonts w:ascii="Times New Roman" w:hAnsi="Times New Roman" w:cs="Times New Roman"/>
        </w:rPr>
        <w:t>化学成分按照</w:t>
      </w:r>
      <w:r w:rsidRPr="008B3189">
        <w:rPr>
          <w:rFonts w:ascii="Times New Roman" w:hAnsi="Times New Roman" w:cs="Times New Roman"/>
        </w:rPr>
        <w:t>GB/T 4698</w:t>
      </w:r>
      <w:r w:rsidR="00762D47">
        <w:rPr>
          <w:rFonts w:ascii="Times New Roman" w:hAnsi="Times New Roman" w:cs="Times New Roman" w:hint="eastAsia"/>
        </w:rPr>
        <w:t>系列</w:t>
      </w:r>
      <w:r w:rsidRPr="008B3189">
        <w:rPr>
          <w:rFonts w:ascii="Times New Roman" w:hAnsi="Times New Roman" w:cs="Times New Roman"/>
        </w:rPr>
        <w:t>进行或经过验证的其它等效方法进行。</w:t>
      </w:r>
    </w:p>
    <w:p w14:paraId="55C07CAA"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szCs w:val="21"/>
        </w:rPr>
        <w:t>由</w:t>
      </w:r>
      <w:r w:rsidRPr="008B3189">
        <w:rPr>
          <w:rFonts w:ascii="Times New Roman" w:hAnsi="Times New Roman" w:cs="Times New Roman"/>
          <w:szCs w:val="21"/>
        </w:rPr>
        <w:t xml:space="preserve">TC4 </w:t>
      </w:r>
      <w:r w:rsidRPr="008B3189">
        <w:rPr>
          <w:rFonts w:ascii="Times New Roman" w:hAnsi="Times New Roman" w:cs="Times New Roman"/>
          <w:szCs w:val="21"/>
        </w:rPr>
        <w:t>或</w:t>
      </w:r>
      <w:r w:rsidRPr="008B3189">
        <w:rPr>
          <w:rFonts w:ascii="Times New Roman" w:hAnsi="Times New Roman" w:cs="Times New Roman"/>
          <w:szCs w:val="21"/>
        </w:rPr>
        <w:t>TC4ELI</w:t>
      </w:r>
      <w:r w:rsidRPr="008B3189">
        <w:rPr>
          <w:rFonts w:ascii="Times New Roman" w:hAnsi="Times New Roman" w:cs="Times New Roman"/>
          <w:szCs w:val="21"/>
        </w:rPr>
        <w:t>粉末制造的金属髋臼外杯</w:t>
      </w:r>
      <w:r w:rsidRPr="008B3189">
        <w:rPr>
          <w:rFonts w:ascii="Times New Roman" w:hAnsi="Times New Roman" w:cs="Times New Roman"/>
        </w:rPr>
        <w:t>的材料抗拉强度按</w:t>
      </w:r>
      <w:r w:rsidRPr="008B3189">
        <w:rPr>
          <w:rFonts w:ascii="Times New Roman" w:hAnsi="Times New Roman" w:cs="Times New Roman"/>
        </w:rPr>
        <w:t xml:space="preserve"> GB/T228.1-2010 </w:t>
      </w:r>
      <w:r w:rsidRPr="008B3189">
        <w:rPr>
          <w:rFonts w:ascii="Times New Roman" w:hAnsi="Times New Roman" w:cs="Times New Roman"/>
        </w:rPr>
        <w:t>规定进行，应符合第</w:t>
      </w:r>
      <w:r w:rsidRPr="008B3189">
        <w:rPr>
          <w:rFonts w:ascii="Times New Roman" w:hAnsi="Times New Roman" w:cs="Times New Roman"/>
        </w:rPr>
        <w:t>4</w:t>
      </w:r>
      <w:r w:rsidRPr="008B3189">
        <w:rPr>
          <w:rFonts w:ascii="Times New Roman" w:hAnsi="Times New Roman" w:cs="Times New Roman"/>
        </w:rPr>
        <w:t>部分的规定。</w:t>
      </w:r>
    </w:p>
    <w:p w14:paraId="547B624B" w14:textId="59C2B4A2"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szCs w:val="21"/>
        </w:rPr>
        <w:t>由</w:t>
      </w:r>
      <w:r w:rsidRPr="008B3189">
        <w:rPr>
          <w:rFonts w:ascii="Times New Roman" w:hAnsi="Times New Roman" w:cs="Times New Roman"/>
          <w:szCs w:val="21"/>
        </w:rPr>
        <w:t xml:space="preserve">TC4 </w:t>
      </w:r>
      <w:r w:rsidRPr="008B3189">
        <w:rPr>
          <w:rFonts w:ascii="Times New Roman" w:hAnsi="Times New Roman" w:cs="Times New Roman"/>
          <w:szCs w:val="21"/>
        </w:rPr>
        <w:t>或</w:t>
      </w:r>
      <w:r w:rsidRPr="008B3189">
        <w:rPr>
          <w:rFonts w:ascii="Times New Roman" w:hAnsi="Times New Roman" w:cs="Times New Roman"/>
          <w:szCs w:val="21"/>
        </w:rPr>
        <w:t>TC4ELI</w:t>
      </w:r>
      <w:r w:rsidRPr="008B3189">
        <w:rPr>
          <w:rFonts w:ascii="Times New Roman" w:hAnsi="Times New Roman" w:cs="Times New Roman"/>
          <w:szCs w:val="21"/>
        </w:rPr>
        <w:t>粉末制造的金属髋臼外杯的生物学评价应符合</w:t>
      </w:r>
      <w:r w:rsidRPr="008B3189">
        <w:rPr>
          <w:rFonts w:ascii="Times New Roman" w:hAnsi="Times New Roman" w:cs="Times New Roman"/>
          <w:szCs w:val="21"/>
        </w:rPr>
        <w:t>GB/T16886.1</w:t>
      </w:r>
      <w:r w:rsidR="00791AFF">
        <w:rPr>
          <w:rFonts w:ascii="Times New Roman" w:hAnsi="Times New Roman" w:cs="Times New Roman"/>
          <w:szCs w:val="21"/>
        </w:rPr>
        <w:t>-2011</w:t>
      </w:r>
      <w:r w:rsidRPr="008B3189">
        <w:rPr>
          <w:rFonts w:ascii="Times New Roman" w:hAnsi="Times New Roman" w:cs="Times New Roman"/>
          <w:szCs w:val="21"/>
        </w:rPr>
        <w:t>中的要求执行。</w:t>
      </w:r>
    </w:p>
    <w:p w14:paraId="1C76BD9A" w14:textId="77777777" w:rsidR="00BF4876" w:rsidRPr="008B3189" w:rsidRDefault="00D35219">
      <w:pPr>
        <w:pStyle w:val="2"/>
        <w:rPr>
          <w:rFonts w:ascii="Times New Roman" w:hAnsi="Times New Roman"/>
        </w:rPr>
      </w:pPr>
      <w:r w:rsidRPr="008B3189">
        <w:rPr>
          <w:rFonts w:ascii="Times New Roman" w:hAnsi="Times New Roman"/>
        </w:rPr>
        <w:t>表面质量</w:t>
      </w:r>
    </w:p>
    <w:p w14:paraId="12547512" w14:textId="77777777" w:rsidR="00BF4876" w:rsidRPr="008B3189" w:rsidRDefault="00D35219">
      <w:pPr>
        <w:pStyle w:val="3"/>
        <w:spacing w:line="240" w:lineRule="auto"/>
        <w:rPr>
          <w:rFonts w:ascii="Times New Roman" w:hAnsi="Times New Roman" w:cs="Times New Roman"/>
        </w:rPr>
      </w:pPr>
      <w:r w:rsidRPr="008B3189">
        <w:rPr>
          <w:rFonts w:ascii="Times New Roman" w:hAnsi="Times New Roman" w:cs="Times New Roman"/>
        </w:rPr>
        <w:t>外观</w:t>
      </w:r>
    </w:p>
    <w:p w14:paraId="4D1BE8E3" w14:textId="77777777" w:rsidR="00BF4876" w:rsidRPr="008B3189" w:rsidRDefault="00D35219">
      <w:pPr>
        <w:pStyle w:val="3"/>
        <w:numPr>
          <w:ilvl w:val="2"/>
          <w:numId w:val="0"/>
        </w:numPr>
        <w:tabs>
          <w:tab w:val="clear" w:pos="720"/>
        </w:tabs>
        <w:spacing w:line="240" w:lineRule="auto"/>
        <w:ind w:firstLineChars="200" w:firstLine="420"/>
        <w:rPr>
          <w:rFonts w:ascii="Times New Roman" w:hAnsi="Times New Roman" w:cs="Times New Roman"/>
        </w:rPr>
      </w:pPr>
      <w:r w:rsidRPr="008B3189">
        <w:rPr>
          <w:rFonts w:ascii="Times New Roman" w:hAnsi="Times New Roman" w:cs="Times New Roman"/>
        </w:rPr>
        <w:t>自然光下，正常或矫正视力检查，应符合</w:t>
      </w:r>
      <w:r w:rsidRPr="008B3189">
        <w:rPr>
          <w:rFonts w:ascii="Times New Roman" w:hAnsi="Times New Roman" w:cs="Times New Roman"/>
        </w:rPr>
        <w:t>6.2.1</w:t>
      </w:r>
      <w:r w:rsidRPr="008B3189">
        <w:rPr>
          <w:rFonts w:ascii="Times New Roman" w:hAnsi="Times New Roman" w:cs="Times New Roman"/>
        </w:rPr>
        <w:t>的要求</w:t>
      </w:r>
      <w:r w:rsidRPr="008B3189">
        <w:rPr>
          <w:rFonts w:ascii="Times New Roman" w:hAnsi="Times New Roman" w:cs="Times New Roman"/>
          <w:sz w:val="22"/>
        </w:rPr>
        <w:t>。</w:t>
      </w:r>
    </w:p>
    <w:p w14:paraId="42C232E4" w14:textId="77777777" w:rsidR="00BF4876" w:rsidRPr="008B3189" w:rsidRDefault="00BF4876">
      <w:pPr>
        <w:rPr>
          <w:rFonts w:ascii="Times New Roman" w:hAnsi="Times New Roman" w:cs="Times New Roman"/>
        </w:rPr>
      </w:pPr>
    </w:p>
    <w:p w14:paraId="2F273A48" w14:textId="77777777" w:rsidR="00BF4876" w:rsidRPr="008B3189" w:rsidRDefault="00D35219">
      <w:pPr>
        <w:pStyle w:val="3"/>
        <w:spacing w:line="240" w:lineRule="auto"/>
        <w:rPr>
          <w:rFonts w:ascii="Times New Roman" w:hAnsi="Times New Roman" w:cs="Times New Roman"/>
        </w:rPr>
      </w:pPr>
      <w:r w:rsidRPr="008B3189">
        <w:rPr>
          <w:rFonts w:ascii="Times New Roman" w:hAnsi="Times New Roman" w:cs="Times New Roman"/>
        </w:rPr>
        <w:t>表面缺陷</w:t>
      </w:r>
    </w:p>
    <w:p w14:paraId="0EF3B3C0" w14:textId="5EA0F5A4" w:rsidR="00BF4876" w:rsidRPr="008B3189" w:rsidRDefault="00D35219">
      <w:pPr>
        <w:pStyle w:val="3"/>
        <w:numPr>
          <w:ilvl w:val="2"/>
          <w:numId w:val="0"/>
        </w:numPr>
        <w:tabs>
          <w:tab w:val="clear" w:pos="720"/>
        </w:tabs>
        <w:spacing w:line="240" w:lineRule="auto"/>
        <w:ind w:firstLineChars="200" w:firstLine="420"/>
        <w:rPr>
          <w:rFonts w:ascii="Times New Roman" w:hAnsi="Times New Roman" w:cs="Times New Roman"/>
        </w:rPr>
      </w:pPr>
      <w:r w:rsidRPr="008B3189">
        <w:rPr>
          <w:rFonts w:ascii="Times New Roman" w:hAnsi="Times New Roman" w:cs="Times New Roman"/>
          <w:szCs w:val="21"/>
        </w:rPr>
        <w:t>表面缺陷按</w:t>
      </w:r>
      <w:r w:rsidRPr="008B3189">
        <w:rPr>
          <w:rFonts w:ascii="Times New Roman" w:hAnsi="Times New Roman" w:cs="Times New Roman"/>
          <w:szCs w:val="21"/>
        </w:rPr>
        <w:t>YY/T0343</w:t>
      </w:r>
      <w:r w:rsidR="00791AFF">
        <w:rPr>
          <w:rFonts w:ascii="Times New Roman" w:hAnsi="Times New Roman" w:cs="Times New Roman"/>
          <w:szCs w:val="21"/>
        </w:rPr>
        <w:t>-2017</w:t>
      </w:r>
      <w:r w:rsidRPr="008B3189">
        <w:rPr>
          <w:rFonts w:ascii="Times New Roman" w:hAnsi="Times New Roman" w:cs="Times New Roman"/>
          <w:szCs w:val="21"/>
        </w:rPr>
        <w:t>规定的方法进行，应符合</w:t>
      </w:r>
      <w:r w:rsidRPr="008B3189">
        <w:rPr>
          <w:rFonts w:ascii="Times New Roman" w:hAnsi="Times New Roman" w:cs="Times New Roman"/>
        </w:rPr>
        <w:t>6.2.</w:t>
      </w:r>
      <w:r w:rsidRPr="008B3189">
        <w:rPr>
          <w:rFonts w:ascii="Times New Roman" w:hAnsi="Times New Roman" w:cs="Times New Roman"/>
          <w:szCs w:val="21"/>
        </w:rPr>
        <w:t>2</w:t>
      </w:r>
      <w:r w:rsidRPr="008B3189">
        <w:rPr>
          <w:rFonts w:ascii="Times New Roman" w:hAnsi="Times New Roman" w:cs="Times New Roman"/>
          <w:szCs w:val="21"/>
        </w:rPr>
        <w:t>的要求。</w:t>
      </w:r>
    </w:p>
    <w:p w14:paraId="36438D30" w14:textId="77777777" w:rsidR="00BF4876" w:rsidRPr="008B3189" w:rsidRDefault="00D35219">
      <w:pPr>
        <w:pStyle w:val="2"/>
        <w:rPr>
          <w:rFonts w:ascii="Times New Roman" w:hAnsi="Times New Roman"/>
        </w:rPr>
      </w:pPr>
      <w:r w:rsidRPr="008B3189">
        <w:rPr>
          <w:rFonts w:ascii="Times New Roman" w:hAnsi="Times New Roman"/>
        </w:rPr>
        <w:t>表面粗糙度</w:t>
      </w:r>
    </w:p>
    <w:p w14:paraId="588C4C5E" w14:textId="77777777" w:rsidR="00BF4876" w:rsidRPr="008B3189" w:rsidRDefault="00D35219">
      <w:pPr>
        <w:tabs>
          <w:tab w:val="left" w:pos="3729"/>
        </w:tabs>
        <w:ind w:firstLine="440"/>
        <w:rPr>
          <w:rFonts w:ascii="Times New Roman" w:hAnsi="Times New Roman" w:cs="Times New Roman"/>
        </w:rPr>
      </w:pPr>
      <w:proofErr w:type="gramStart"/>
      <w:r w:rsidRPr="008B3189">
        <w:rPr>
          <w:rFonts w:ascii="Times New Roman" w:hAnsi="Times New Roman" w:cs="Times New Roman"/>
        </w:rPr>
        <w:t>采用样块比较法</w:t>
      </w:r>
      <w:proofErr w:type="gramEnd"/>
      <w:r w:rsidRPr="008B3189">
        <w:rPr>
          <w:rFonts w:ascii="Times New Roman" w:hAnsi="Times New Roman" w:cs="Times New Roman"/>
        </w:rPr>
        <w:t>或电测法</w:t>
      </w:r>
      <w:r w:rsidRPr="008B3189">
        <w:rPr>
          <w:rFonts w:ascii="Times New Roman" w:hAnsi="Times New Roman" w:cs="Times New Roman"/>
        </w:rPr>
        <w:t>,</w:t>
      </w:r>
      <w:r w:rsidRPr="008B3189">
        <w:rPr>
          <w:rFonts w:ascii="Times New Roman" w:hAnsi="Times New Roman" w:cs="Times New Roman"/>
        </w:rPr>
        <w:t>应符合</w:t>
      </w:r>
      <w:r w:rsidRPr="008B3189">
        <w:rPr>
          <w:rFonts w:ascii="Times New Roman" w:hAnsi="Times New Roman" w:cs="Times New Roman"/>
        </w:rPr>
        <w:t>6.3</w:t>
      </w:r>
      <w:r w:rsidRPr="008B3189">
        <w:rPr>
          <w:rFonts w:ascii="Times New Roman" w:hAnsi="Times New Roman" w:cs="Times New Roman"/>
        </w:rPr>
        <w:t>的规定。</w:t>
      </w:r>
    </w:p>
    <w:p w14:paraId="195A9B80" w14:textId="02B3A8D8" w:rsidR="00BF4876" w:rsidRPr="008B3189" w:rsidRDefault="00D35219">
      <w:pPr>
        <w:tabs>
          <w:tab w:val="left" w:pos="3729"/>
        </w:tabs>
        <w:ind w:firstLine="440"/>
        <w:rPr>
          <w:rFonts w:ascii="Times New Roman" w:hAnsi="Times New Roman" w:cs="Times New Roman"/>
        </w:rPr>
      </w:pPr>
      <w:proofErr w:type="gramStart"/>
      <w:r w:rsidRPr="008B3189">
        <w:rPr>
          <w:rFonts w:ascii="Times New Roman" w:hAnsi="Times New Roman" w:cs="Times New Roman"/>
        </w:rPr>
        <w:t>锥</w:t>
      </w:r>
      <w:proofErr w:type="gramEnd"/>
      <w:r w:rsidRPr="008B3189">
        <w:rPr>
          <w:rFonts w:ascii="Times New Roman" w:hAnsi="Times New Roman" w:cs="Times New Roman"/>
        </w:rPr>
        <w:t>连接部位的表面粗糙度应按照</w:t>
      </w:r>
      <w:r w:rsidRPr="008B3189">
        <w:rPr>
          <w:rFonts w:ascii="Times New Roman" w:hAnsi="Times New Roman" w:cs="Times New Roman"/>
        </w:rPr>
        <w:t>GB/T10610</w:t>
      </w:r>
      <w:r w:rsidR="00791AFF">
        <w:rPr>
          <w:rFonts w:ascii="Times New Roman" w:hAnsi="Times New Roman" w:cs="Times New Roman"/>
        </w:rPr>
        <w:t>-2009</w:t>
      </w:r>
      <w:r w:rsidRPr="008B3189">
        <w:rPr>
          <w:rFonts w:ascii="Times New Roman" w:hAnsi="Times New Roman" w:cs="Times New Roman"/>
        </w:rPr>
        <w:t>给出的方法试验。</w:t>
      </w:r>
    </w:p>
    <w:p w14:paraId="440C3FD0" w14:textId="77777777" w:rsidR="00BF4876" w:rsidRPr="008B3189" w:rsidRDefault="00D35219">
      <w:pPr>
        <w:pStyle w:val="2"/>
        <w:rPr>
          <w:rFonts w:ascii="Times New Roman" w:hAnsi="Times New Roman"/>
        </w:rPr>
      </w:pPr>
      <w:r w:rsidRPr="008B3189">
        <w:rPr>
          <w:rFonts w:ascii="Times New Roman" w:hAnsi="Times New Roman"/>
        </w:rPr>
        <w:t>内部质量</w:t>
      </w:r>
    </w:p>
    <w:p w14:paraId="24F8DEE3" w14:textId="45B8F069" w:rsidR="00BF4876" w:rsidRPr="008B3189" w:rsidRDefault="00D35219">
      <w:pPr>
        <w:ind w:firstLine="440"/>
        <w:rPr>
          <w:rFonts w:ascii="Times New Roman" w:hAnsi="Times New Roman" w:cs="Times New Roman"/>
        </w:rPr>
      </w:pPr>
      <w:r w:rsidRPr="008B3189">
        <w:rPr>
          <w:rFonts w:ascii="Times New Roman" w:hAnsi="Times New Roman" w:cs="Times New Roman"/>
        </w:rPr>
        <w:t>按照</w:t>
      </w:r>
      <w:hyperlink r:id="rId11" w:history="1">
        <w:r w:rsidRPr="008B3189">
          <w:rPr>
            <w:rFonts w:ascii="Times New Roman" w:hAnsi="Times New Roman" w:cs="Times New Roman"/>
          </w:rPr>
          <w:t>GB/T 36984</w:t>
        </w:r>
      </w:hyperlink>
      <w:r w:rsidR="00791AFF">
        <w:rPr>
          <w:rFonts w:ascii="Times New Roman" w:hAnsi="Times New Roman" w:cs="Times New Roman"/>
        </w:rPr>
        <w:t>-2018</w:t>
      </w:r>
      <w:r w:rsidRPr="008B3189">
        <w:rPr>
          <w:rFonts w:ascii="Times New Roman" w:hAnsi="Times New Roman" w:cs="Times New Roman"/>
        </w:rPr>
        <w:t>规定的方法检查金属髋臼</w:t>
      </w:r>
      <w:proofErr w:type="gramStart"/>
      <w:r w:rsidRPr="008B3189">
        <w:rPr>
          <w:rFonts w:ascii="Times New Roman" w:hAnsi="Times New Roman" w:cs="Times New Roman"/>
        </w:rPr>
        <w:t>杯内部</w:t>
      </w:r>
      <w:proofErr w:type="gramEnd"/>
      <w:r w:rsidRPr="008B3189">
        <w:rPr>
          <w:rFonts w:ascii="Times New Roman" w:hAnsi="Times New Roman" w:cs="Times New Roman"/>
        </w:rPr>
        <w:t>质量，使用其他方法应注明合理性，应符合</w:t>
      </w:r>
      <w:r w:rsidRPr="008B3189">
        <w:rPr>
          <w:rFonts w:ascii="Times New Roman" w:hAnsi="Times New Roman" w:cs="Times New Roman"/>
        </w:rPr>
        <w:t>6.4</w:t>
      </w:r>
      <w:r w:rsidRPr="008B3189">
        <w:rPr>
          <w:rFonts w:ascii="Times New Roman" w:hAnsi="Times New Roman" w:cs="Times New Roman"/>
        </w:rPr>
        <w:t>的规定。</w:t>
      </w:r>
    </w:p>
    <w:p w14:paraId="7A8B7983" w14:textId="77777777" w:rsidR="00BF4876" w:rsidRPr="008B3189" w:rsidRDefault="00D35219">
      <w:pPr>
        <w:pStyle w:val="2"/>
        <w:rPr>
          <w:rFonts w:ascii="Times New Roman" w:hAnsi="Times New Roman"/>
        </w:rPr>
      </w:pPr>
      <w:r w:rsidRPr="008B3189">
        <w:rPr>
          <w:rFonts w:ascii="Times New Roman" w:hAnsi="Times New Roman"/>
        </w:rPr>
        <w:t>显微组织</w:t>
      </w:r>
    </w:p>
    <w:p w14:paraId="53C188A1" w14:textId="77777777" w:rsidR="00BF4876" w:rsidRPr="008B3189" w:rsidRDefault="00D35219">
      <w:pPr>
        <w:ind w:firstLineChars="150" w:firstLine="315"/>
        <w:rPr>
          <w:rFonts w:ascii="Times New Roman" w:hAnsi="Times New Roman" w:cs="Times New Roman"/>
        </w:rPr>
      </w:pPr>
      <w:r w:rsidRPr="008B3189">
        <w:rPr>
          <w:rFonts w:ascii="Times New Roman" w:hAnsi="Times New Roman" w:cs="Times New Roman"/>
        </w:rPr>
        <w:t>应从成品髋臼外杯上直接取样，应记录取样部位及该部位的打印方向，显微组织应按照</w:t>
      </w:r>
      <w:r w:rsidRPr="008B3189">
        <w:rPr>
          <w:rFonts w:ascii="Times New Roman" w:hAnsi="Times New Roman" w:cs="Times New Roman"/>
        </w:rPr>
        <w:t xml:space="preserve">GB/T 5168 </w:t>
      </w:r>
      <w:r w:rsidRPr="008B3189">
        <w:rPr>
          <w:rFonts w:ascii="Times New Roman" w:hAnsi="Times New Roman" w:cs="Times New Roman"/>
        </w:rPr>
        <w:t>规定的方法进行。</w:t>
      </w:r>
    </w:p>
    <w:p w14:paraId="42A37403" w14:textId="77777777" w:rsidR="00BF4876" w:rsidRPr="008B3189" w:rsidRDefault="00D35219">
      <w:pPr>
        <w:pStyle w:val="2"/>
        <w:rPr>
          <w:rFonts w:ascii="Times New Roman" w:hAnsi="Times New Roman"/>
        </w:rPr>
      </w:pPr>
      <w:r w:rsidRPr="008B3189">
        <w:rPr>
          <w:rFonts w:ascii="Times New Roman" w:hAnsi="Times New Roman"/>
        </w:rPr>
        <w:lastRenderedPageBreak/>
        <w:t>尺寸与公差</w:t>
      </w:r>
    </w:p>
    <w:p w14:paraId="13A663AB" w14:textId="77777777" w:rsidR="00BF4876" w:rsidRPr="008B3189" w:rsidRDefault="00D35219">
      <w:pPr>
        <w:ind w:firstLine="440"/>
        <w:rPr>
          <w:rFonts w:ascii="Times New Roman" w:hAnsi="Times New Roman" w:cs="Times New Roman"/>
        </w:rPr>
      </w:pPr>
      <w:r w:rsidRPr="008B3189">
        <w:rPr>
          <w:rFonts w:ascii="Times New Roman" w:hAnsi="Times New Roman" w:cs="Times New Roman"/>
        </w:rPr>
        <w:t>用通用量具或专用检具测量</w:t>
      </w:r>
      <w:r w:rsidRPr="008B3189">
        <w:rPr>
          <w:rFonts w:ascii="Times New Roman" w:hAnsi="Times New Roman" w:cs="Times New Roman"/>
        </w:rPr>
        <w:t>,</w:t>
      </w:r>
      <w:r w:rsidRPr="008B3189">
        <w:rPr>
          <w:rFonts w:ascii="Times New Roman" w:hAnsi="Times New Roman" w:cs="Times New Roman"/>
        </w:rPr>
        <w:t>应包含</w:t>
      </w:r>
      <w:r w:rsidRPr="008B3189">
        <w:rPr>
          <w:rFonts w:ascii="Times New Roman" w:hAnsi="Times New Roman" w:cs="Times New Roman"/>
        </w:rPr>
        <w:t>6.6</w:t>
      </w:r>
      <w:r w:rsidRPr="008B3189">
        <w:rPr>
          <w:rFonts w:ascii="Times New Roman" w:hAnsi="Times New Roman" w:cs="Times New Roman"/>
        </w:rPr>
        <w:t>中所规定的尺寸参数。</w:t>
      </w:r>
    </w:p>
    <w:p w14:paraId="714A6305" w14:textId="77777777" w:rsidR="00BF4876" w:rsidRPr="008B3189" w:rsidRDefault="00D35219">
      <w:pPr>
        <w:pStyle w:val="2"/>
        <w:rPr>
          <w:rFonts w:ascii="Times New Roman" w:hAnsi="Times New Roman"/>
        </w:rPr>
      </w:pPr>
      <w:r w:rsidRPr="008B3189">
        <w:rPr>
          <w:rFonts w:ascii="Times New Roman" w:hAnsi="Times New Roman"/>
        </w:rPr>
        <w:t>力学性能</w:t>
      </w:r>
    </w:p>
    <w:p w14:paraId="4DC5B718"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金属髋臼外杯形变</w:t>
      </w:r>
      <w:proofErr w:type="gramStart"/>
      <w:r w:rsidRPr="008B3189">
        <w:rPr>
          <w:rFonts w:ascii="Times New Roman" w:hAnsi="Times New Roman" w:cs="Times New Roman"/>
        </w:rPr>
        <w:t>测试按</w:t>
      </w:r>
      <w:proofErr w:type="gramEnd"/>
      <w:r w:rsidRPr="008B3189">
        <w:rPr>
          <w:rFonts w:ascii="Times New Roman" w:hAnsi="Times New Roman" w:cs="Times New Roman"/>
        </w:rPr>
        <w:t>ISO 7206.12-2008</w:t>
      </w:r>
      <w:r w:rsidRPr="008B3189">
        <w:rPr>
          <w:rFonts w:ascii="Times New Roman" w:hAnsi="Times New Roman" w:cs="Times New Roman"/>
        </w:rPr>
        <w:t>中规定的方法进行；</w:t>
      </w:r>
    </w:p>
    <w:p w14:paraId="350DEC5C"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金属髋臼外杯组件分离力</w:t>
      </w:r>
      <w:proofErr w:type="gramStart"/>
      <w:r w:rsidRPr="008B3189">
        <w:rPr>
          <w:rFonts w:ascii="Times New Roman" w:hAnsi="Times New Roman" w:cs="Times New Roman"/>
        </w:rPr>
        <w:t>测试按</w:t>
      </w:r>
      <w:proofErr w:type="gramEnd"/>
      <w:r w:rsidRPr="008B3189">
        <w:rPr>
          <w:rFonts w:ascii="Times New Roman" w:hAnsi="Times New Roman" w:cs="Times New Roman"/>
        </w:rPr>
        <w:t>ASTM1820-13</w:t>
      </w:r>
      <w:r w:rsidRPr="008B3189">
        <w:rPr>
          <w:rFonts w:ascii="Times New Roman" w:hAnsi="Times New Roman" w:cs="Times New Roman"/>
        </w:rPr>
        <w:t>中规定的方法进行。</w:t>
      </w:r>
    </w:p>
    <w:p w14:paraId="72315AB0" w14:textId="77777777" w:rsidR="00BF4876" w:rsidRPr="008B3189" w:rsidRDefault="00D35219">
      <w:pPr>
        <w:pStyle w:val="2"/>
        <w:rPr>
          <w:rFonts w:ascii="Times New Roman" w:hAnsi="Times New Roman"/>
        </w:rPr>
      </w:pPr>
      <w:r w:rsidRPr="008B3189">
        <w:rPr>
          <w:rFonts w:ascii="Times New Roman" w:hAnsi="Times New Roman"/>
        </w:rPr>
        <w:t>多孔结构</w:t>
      </w:r>
    </w:p>
    <w:p w14:paraId="6A7106E6"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孔径</w:t>
      </w:r>
    </w:p>
    <w:p w14:paraId="0D22943A" w14:textId="77777777" w:rsidR="00BF4876" w:rsidRPr="008B3189" w:rsidRDefault="00D35219">
      <w:pPr>
        <w:ind w:firstLineChars="200" w:firstLine="420"/>
        <w:rPr>
          <w:rFonts w:ascii="Times New Roman" w:hAnsi="Times New Roman" w:cs="Times New Roman"/>
        </w:rPr>
      </w:pPr>
      <w:proofErr w:type="gramStart"/>
      <w:r w:rsidRPr="008B3189">
        <w:rPr>
          <w:rFonts w:ascii="Times New Roman" w:hAnsi="Times New Roman" w:cs="Times New Roman"/>
        </w:rPr>
        <w:t>增材制造</w:t>
      </w:r>
      <w:proofErr w:type="gramEnd"/>
      <w:r w:rsidRPr="008B3189">
        <w:rPr>
          <w:rFonts w:ascii="Times New Roman" w:hAnsi="Times New Roman" w:cs="Times New Roman"/>
        </w:rPr>
        <w:t>金属髋臼外杯的多孔部分的孔径采用</w:t>
      </w:r>
      <w:proofErr w:type="gramStart"/>
      <w:r w:rsidRPr="008B3189">
        <w:rPr>
          <w:rFonts w:ascii="Times New Roman" w:hAnsi="Times New Roman" w:cs="Times New Roman"/>
        </w:rPr>
        <w:t>等效圆法进行</w:t>
      </w:r>
      <w:proofErr w:type="gramEnd"/>
      <w:r w:rsidRPr="008B3189">
        <w:rPr>
          <w:rFonts w:ascii="Times New Roman" w:hAnsi="Times New Roman" w:cs="Times New Roman"/>
        </w:rPr>
        <w:t>测量，过程如下；</w:t>
      </w:r>
    </w:p>
    <w:p w14:paraId="029D336A"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rPr>
        <w:t>采用同等工艺条件下的标准样件。电子显微镜系统</w:t>
      </w:r>
      <w:r w:rsidRPr="008B3189">
        <w:rPr>
          <w:rFonts w:ascii="Times New Roman" w:hAnsi="Times New Roman" w:cs="Times New Roman"/>
        </w:rPr>
        <w:t>(</w:t>
      </w:r>
      <w:r w:rsidRPr="008B3189">
        <w:rPr>
          <w:rFonts w:ascii="Times New Roman" w:hAnsi="Times New Roman" w:cs="Times New Roman"/>
        </w:rPr>
        <w:t>建议</w:t>
      </w:r>
      <w:r w:rsidRPr="008B3189">
        <w:rPr>
          <w:rFonts w:ascii="Times New Roman" w:hAnsi="Times New Roman" w:cs="Times New Roman"/>
        </w:rPr>
        <w:t>10-15</w:t>
      </w:r>
      <w:r w:rsidRPr="008B3189">
        <w:rPr>
          <w:rFonts w:ascii="Times New Roman" w:hAnsi="Times New Roman" w:cs="Times New Roman"/>
        </w:rPr>
        <w:t>倍</w:t>
      </w:r>
      <w:r w:rsidRPr="008B3189">
        <w:rPr>
          <w:rFonts w:ascii="Times New Roman" w:hAnsi="Times New Roman" w:cs="Times New Roman"/>
        </w:rPr>
        <w:t>)</w:t>
      </w:r>
      <w:r w:rsidRPr="008B3189">
        <w:rPr>
          <w:rFonts w:ascii="Times New Roman" w:hAnsi="Times New Roman" w:cs="Times New Roman"/>
        </w:rPr>
        <w:t>下观察产品孔隙结构，进行图像拍片；视野中（不限定在同一幅图像中）随机选取</w:t>
      </w:r>
      <w:r w:rsidRPr="008B3189">
        <w:rPr>
          <w:rFonts w:ascii="Times New Roman" w:hAnsi="Times New Roman" w:cs="Times New Roman"/>
        </w:rPr>
        <w:t>10</w:t>
      </w:r>
      <w:r w:rsidRPr="008B3189">
        <w:rPr>
          <w:rFonts w:ascii="Times New Roman" w:hAnsi="Times New Roman" w:cs="Times New Roman"/>
        </w:rPr>
        <w:t>个具有完整轮廓的孔隙结构（注意排除被其他丝状结构遮挡分割而形成的不完全孔隙）。</w:t>
      </w:r>
    </w:p>
    <w:p w14:paraId="63CA21C7" w14:textId="77777777" w:rsidR="00BF4876" w:rsidRPr="008B3189" w:rsidRDefault="00D35219">
      <w:pPr>
        <w:rPr>
          <w:rFonts w:ascii="Times New Roman" w:hAnsi="Times New Roman" w:cs="Times New Roman"/>
        </w:rPr>
      </w:pPr>
      <w:r w:rsidRPr="008B3189">
        <w:rPr>
          <w:rFonts w:ascii="Times New Roman" w:hAnsi="Times New Roman" w:cs="Times New Roman"/>
        </w:rPr>
        <w:t>使用有相应测绘功能的软件系统对每一幅图像尺寸标定，然后</w:t>
      </w:r>
      <w:proofErr w:type="gramStart"/>
      <w:r w:rsidRPr="008B3189">
        <w:rPr>
          <w:rFonts w:ascii="Times New Roman" w:hAnsi="Times New Roman" w:cs="Times New Roman"/>
        </w:rPr>
        <w:t>沿每个</w:t>
      </w:r>
      <w:proofErr w:type="gramEnd"/>
      <w:r w:rsidRPr="008B3189">
        <w:rPr>
          <w:rFonts w:ascii="Times New Roman" w:hAnsi="Times New Roman" w:cs="Times New Roman"/>
        </w:rPr>
        <w:t>被选定的孔隙边缘勾勒出一个（通常是不规则的）封闭图形，求出该封闭图形的面积并计算该面积的等效圆直径，将所抽选的</w:t>
      </w:r>
      <w:r w:rsidRPr="008B3189">
        <w:rPr>
          <w:rFonts w:ascii="Times New Roman" w:hAnsi="Times New Roman" w:cs="Times New Roman"/>
        </w:rPr>
        <w:t>10</w:t>
      </w:r>
      <w:r w:rsidRPr="008B3189">
        <w:rPr>
          <w:rFonts w:ascii="Times New Roman" w:hAnsi="Times New Roman" w:cs="Times New Roman"/>
        </w:rPr>
        <w:t>个孔隙的等效圆直径值求和并求平均值作为该试件的平均等效圆孔径。</w:t>
      </w:r>
    </w:p>
    <w:p w14:paraId="5C7EB8F1" w14:textId="77777777" w:rsidR="00BF4876" w:rsidRPr="008B3189" w:rsidRDefault="00D35219">
      <w:pPr>
        <w:ind w:firstLine="437"/>
        <w:rPr>
          <w:rFonts w:ascii="Times New Roman" w:hAnsi="Times New Roman" w:cs="Times New Roman"/>
        </w:rPr>
      </w:pPr>
      <w:r w:rsidRPr="008B3189">
        <w:rPr>
          <w:rFonts w:ascii="Times New Roman" w:hAnsi="Times New Roman" w:cs="Times New Roman"/>
        </w:rPr>
        <w:t>计算公式</w:t>
      </w:r>
      <w:r w:rsidRPr="008B3189">
        <w:rPr>
          <w:rFonts w:ascii="Times New Roman" w:hAnsi="Times New Roman" w:cs="Times New Roman"/>
        </w:rPr>
        <w:t xml:space="preserve"> </w:t>
      </w:r>
      <w:r w:rsidRPr="008B3189">
        <w:rPr>
          <w:rFonts w:ascii="Times New Roman" w:hAnsi="Times New Roman" w:cs="Times New Roman"/>
          <w:noProof/>
          <w:position w:val="-8"/>
        </w:rPr>
        <w:object w:dxaOrig="1440" w:dyaOrig="360" w14:anchorId="317B2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v:imagedata r:id="rId12" o:title=""/>
          </v:shape>
          <o:OLEObject Type="Embed" ProgID="Equation.3" ShapeID="_x0000_i1025" DrawAspect="Content" ObjectID="_1639231829" r:id="rId13"/>
        </w:object>
      </w:r>
    </w:p>
    <w:p w14:paraId="0489EABE"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rPr>
        <w:t>其中：等效圆直径</w:t>
      </w:r>
      <w:r w:rsidRPr="008B3189">
        <w:rPr>
          <w:rFonts w:ascii="Times New Roman" w:hAnsi="Times New Roman" w:cs="Times New Roman"/>
        </w:rPr>
        <w:t>D</w:t>
      </w:r>
      <w:r w:rsidRPr="008B3189">
        <w:rPr>
          <w:rFonts w:ascii="Times New Roman" w:hAnsi="Times New Roman" w:cs="Times New Roman"/>
        </w:rPr>
        <w:t>，封闭图形面积</w:t>
      </w:r>
      <w:r w:rsidRPr="008B3189">
        <w:rPr>
          <w:rFonts w:ascii="Times New Roman" w:hAnsi="Times New Roman" w:cs="Times New Roman"/>
        </w:rPr>
        <w:t>S</w:t>
      </w:r>
      <w:r w:rsidRPr="008B3189">
        <w:rPr>
          <w:rFonts w:ascii="Times New Roman" w:hAnsi="Times New Roman" w:cs="Times New Roman"/>
        </w:rPr>
        <w:t>。</w:t>
      </w:r>
    </w:p>
    <w:p w14:paraId="39FF31CC"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丝径</w:t>
      </w:r>
    </w:p>
    <w:p w14:paraId="0E26307C" w14:textId="77777777" w:rsidR="00BF4876" w:rsidRPr="008B3189" w:rsidRDefault="00D35219">
      <w:pPr>
        <w:ind w:firstLineChars="200" w:firstLine="420"/>
        <w:rPr>
          <w:rFonts w:ascii="Times New Roman" w:hAnsi="Times New Roman" w:cs="Times New Roman"/>
        </w:rPr>
      </w:pPr>
      <w:proofErr w:type="gramStart"/>
      <w:r w:rsidRPr="008B3189">
        <w:rPr>
          <w:rFonts w:ascii="Times New Roman" w:hAnsi="Times New Roman" w:cs="Times New Roman"/>
        </w:rPr>
        <w:t>增材制造</w:t>
      </w:r>
      <w:proofErr w:type="gramEnd"/>
      <w:r w:rsidRPr="008B3189">
        <w:rPr>
          <w:rFonts w:ascii="Times New Roman" w:hAnsi="Times New Roman" w:cs="Times New Roman"/>
        </w:rPr>
        <w:t>金属髋臼外杯的多孔部分的丝径采用影像测量法进行测量，过程如下；</w:t>
      </w:r>
    </w:p>
    <w:p w14:paraId="6A1EC290"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rPr>
        <w:t>采用同等工艺条件下的标准样件。电子显微镜系统下</w:t>
      </w:r>
      <w:r w:rsidRPr="008B3189">
        <w:rPr>
          <w:rFonts w:ascii="Times New Roman" w:hAnsi="Times New Roman" w:cs="Times New Roman"/>
        </w:rPr>
        <w:t>(</w:t>
      </w:r>
      <w:r w:rsidRPr="008B3189">
        <w:rPr>
          <w:rFonts w:ascii="Times New Roman" w:hAnsi="Times New Roman" w:cs="Times New Roman"/>
        </w:rPr>
        <w:t>建议</w:t>
      </w:r>
      <w:r w:rsidRPr="008B3189">
        <w:rPr>
          <w:rFonts w:ascii="Times New Roman" w:hAnsi="Times New Roman" w:cs="Times New Roman"/>
        </w:rPr>
        <w:t>10-15</w:t>
      </w:r>
      <w:r w:rsidRPr="008B3189">
        <w:rPr>
          <w:rFonts w:ascii="Times New Roman" w:hAnsi="Times New Roman" w:cs="Times New Roman"/>
        </w:rPr>
        <w:t>倍</w:t>
      </w:r>
      <w:r w:rsidRPr="008B3189">
        <w:rPr>
          <w:rFonts w:ascii="Times New Roman" w:hAnsi="Times New Roman" w:cs="Times New Roman"/>
        </w:rPr>
        <w:t>)</w:t>
      </w:r>
      <w:r w:rsidRPr="008B3189">
        <w:rPr>
          <w:rFonts w:ascii="Times New Roman" w:hAnsi="Times New Roman" w:cs="Times New Roman"/>
        </w:rPr>
        <w:t>观察产品围成孔隙的丝状材料，视野中（不限定在同一幅图像中）随机选取</w:t>
      </w:r>
      <w:r w:rsidRPr="008B3189">
        <w:rPr>
          <w:rFonts w:ascii="Times New Roman" w:hAnsi="Times New Roman" w:cs="Times New Roman"/>
        </w:rPr>
        <w:t>10</w:t>
      </w:r>
      <w:r w:rsidRPr="008B3189">
        <w:rPr>
          <w:rFonts w:ascii="Times New Roman" w:hAnsi="Times New Roman" w:cs="Times New Roman"/>
        </w:rPr>
        <w:t>段两节点间的丝状材料进行测量，每段丝状材料记录最大直径与最小直径，去除两个最大直径和两个最小直径，计算其余</w:t>
      </w:r>
      <w:r w:rsidRPr="008B3189">
        <w:rPr>
          <w:rFonts w:ascii="Times New Roman" w:hAnsi="Times New Roman" w:cs="Times New Roman"/>
        </w:rPr>
        <w:t>16</w:t>
      </w:r>
      <w:r w:rsidRPr="008B3189">
        <w:rPr>
          <w:rFonts w:ascii="Times New Roman" w:hAnsi="Times New Roman" w:cs="Times New Roman"/>
        </w:rPr>
        <w:t>个直径测量数据的平均值作为该试件的平均丝径。</w:t>
      </w:r>
    </w:p>
    <w:p w14:paraId="391AED06" w14:textId="77777777" w:rsidR="00BF4876" w:rsidRPr="008B3189" w:rsidRDefault="00D35219">
      <w:pPr>
        <w:rPr>
          <w:rFonts w:ascii="Times New Roman" w:hAnsi="Times New Roman" w:cs="Times New Roman"/>
        </w:rPr>
      </w:pPr>
      <w:r w:rsidRPr="008B3189">
        <w:rPr>
          <w:rFonts w:ascii="Times New Roman" w:hAnsi="Times New Roman" w:cs="Times New Roman"/>
        </w:rPr>
        <w:t>注：当表层孔隙因产品表面结构的影响而呈现轮廓缺失时，丝状材料的终止端可能因金属熔融过程的表面张力而内聚成球体，此时应选择表层以下具有完整形态的丝状材料进行测量；同时应避免在不同丝段的交叉节点处取测量值。</w:t>
      </w:r>
    </w:p>
    <w:p w14:paraId="5903C96F"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孔隙率</w:t>
      </w:r>
    </w:p>
    <w:p w14:paraId="01538164" w14:textId="77777777" w:rsidR="00BF4876" w:rsidRPr="008B3189" w:rsidRDefault="00D35219">
      <w:pPr>
        <w:rPr>
          <w:rFonts w:ascii="Times New Roman" w:hAnsi="Times New Roman" w:cs="Times New Roman"/>
        </w:rPr>
      </w:pPr>
      <w:r w:rsidRPr="008B3189">
        <w:rPr>
          <w:rFonts w:ascii="Times New Roman" w:hAnsi="Times New Roman" w:cs="Times New Roman"/>
        </w:rPr>
        <w:t xml:space="preserve">    </w:t>
      </w:r>
      <w:proofErr w:type="gramStart"/>
      <w:r w:rsidRPr="008B3189">
        <w:rPr>
          <w:rFonts w:ascii="Times New Roman" w:hAnsi="Times New Roman" w:cs="Times New Roman"/>
        </w:rPr>
        <w:t>增材制造</w:t>
      </w:r>
      <w:proofErr w:type="gramEnd"/>
      <w:r w:rsidRPr="008B3189">
        <w:rPr>
          <w:rFonts w:ascii="Times New Roman" w:hAnsi="Times New Roman" w:cs="Times New Roman"/>
        </w:rPr>
        <w:t>金属髋臼外杯的孔隙率采用密度比法进行测量，过程如下：</w:t>
      </w:r>
    </w:p>
    <w:p w14:paraId="7B97998A"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rPr>
        <w:t>测量同等工艺条件的致</w:t>
      </w:r>
      <w:bookmarkStart w:id="27" w:name="_GoBack"/>
      <w:bookmarkEnd w:id="27"/>
      <w:r w:rsidRPr="008B3189">
        <w:rPr>
          <w:rFonts w:ascii="Times New Roman" w:hAnsi="Times New Roman" w:cs="Times New Roman"/>
        </w:rPr>
        <w:t>密样件的密度，测量同等工艺条件的致密样件的体积</w:t>
      </w:r>
      <w:r w:rsidRPr="008B3189">
        <w:rPr>
          <w:rFonts w:ascii="Times New Roman" w:hAnsi="Times New Roman" w:cs="Times New Roman"/>
        </w:rPr>
        <w:t>V</w:t>
      </w:r>
      <w:r w:rsidRPr="008B3189">
        <w:rPr>
          <w:rFonts w:ascii="Times New Roman" w:hAnsi="Times New Roman" w:cs="Times New Roman"/>
        </w:rPr>
        <w:t>实，要求该样件为圆柱形，表面粗糙度不大于</w:t>
      </w:r>
      <w:r w:rsidRPr="008B3189">
        <w:rPr>
          <w:rFonts w:ascii="Times New Roman" w:hAnsi="Times New Roman" w:cs="Times New Roman"/>
        </w:rPr>
        <w:t>1.6</w:t>
      </w:r>
      <w:r w:rsidRPr="008B3189">
        <w:rPr>
          <w:rFonts w:ascii="Times New Roman" w:hAnsi="Times New Roman" w:cs="Times New Roman"/>
        </w:rPr>
        <w:t>微米。用天平秤称量致密样件的重量</w:t>
      </w:r>
      <w:r w:rsidRPr="008B3189">
        <w:rPr>
          <w:rFonts w:ascii="Times New Roman" w:hAnsi="Times New Roman" w:cs="Times New Roman"/>
        </w:rPr>
        <w:t>G</w:t>
      </w:r>
      <w:r w:rsidRPr="008B3189">
        <w:rPr>
          <w:rFonts w:ascii="Times New Roman" w:hAnsi="Times New Roman" w:cs="Times New Roman"/>
        </w:rPr>
        <w:t>实；计算得出实体密度</w:t>
      </w:r>
      <w:r w:rsidRPr="008B3189">
        <w:rPr>
          <w:rFonts w:ascii="Times New Roman" w:hAnsi="Times New Roman" w:cs="Times New Roman"/>
        </w:rPr>
        <w:t>ρ</w:t>
      </w:r>
      <w:r w:rsidRPr="008B3189">
        <w:rPr>
          <w:rFonts w:ascii="Times New Roman" w:hAnsi="Times New Roman" w:cs="Times New Roman"/>
        </w:rPr>
        <w:t>实，</w:t>
      </w:r>
      <w:r w:rsidRPr="008B3189">
        <w:rPr>
          <w:rFonts w:ascii="Times New Roman" w:hAnsi="Times New Roman" w:cs="Times New Roman"/>
        </w:rPr>
        <w:t>ρ</w:t>
      </w:r>
      <w:r w:rsidRPr="008B3189">
        <w:rPr>
          <w:rFonts w:ascii="Times New Roman" w:hAnsi="Times New Roman" w:cs="Times New Roman"/>
        </w:rPr>
        <w:t>实</w:t>
      </w:r>
      <w:r w:rsidRPr="008B3189">
        <w:rPr>
          <w:rFonts w:ascii="Times New Roman" w:hAnsi="Times New Roman" w:cs="Times New Roman"/>
        </w:rPr>
        <w:t>=G</w:t>
      </w:r>
      <w:r w:rsidRPr="008B3189">
        <w:rPr>
          <w:rFonts w:ascii="Times New Roman" w:hAnsi="Times New Roman" w:cs="Times New Roman"/>
        </w:rPr>
        <w:t>实</w:t>
      </w:r>
      <w:r w:rsidRPr="008B3189">
        <w:rPr>
          <w:rFonts w:ascii="Times New Roman" w:hAnsi="Times New Roman" w:cs="Times New Roman"/>
        </w:rPr>
        <w:t>/V</w:t>
      </w:r>
      <w:r w:rsidRPr="008B3189">
        <w:rPr>
          <w:rFonts w:ascii="Times New Roman" w:hAnsi="Times New Roman" w:cs="Times New Roman"/>
        </w:rPr>
        <w:t>实；测量同等工艺条件的多孔样件的密度，用游标卡尺及（或）高度</w:t>
      </w:r>
      <w:proofErr w:type="gramStart"/>
      <w:r w:rsidRPr="008B3189">
        <w:rPr>
          <w:rFonts w:ascii="Times New Roman" w:hAnsi="Times New Roman" w:cs="Times New Roman"/>
        </w:rPr>
        <w:t>尺</w:t>
      </w:r>
      <w:proofErr w:type="gramEnd"/>
      <w:r w:rsidRPr="008B3189">
        <w:rPr>
          <w:rFonts w:ascii="Times New Roman" w:hAnsi="Times New Roman" w:cs="Times New Roman"/>
        </w:rPr>
        <w:t>测量出</w:t>
      </w:r>
      <w:proofErr w:type="gramStart"/>
      <w:r w:rsidRPr="008B3189">
        <w:rPr>
          <w:rFonts w:ascii="Times New Roman" w:hAnsi="Times New Roman" w:cs="Times New Roman"/>
        </w:rPr>
        <w:t>多孔样块的</w:t>
      </w:r>
      <w:proofErr w:type="gramEnd"/>
      <w:r w:rsidRPr="008B3189">
        <w:rPr>
          <w:rFonts w:ascii="Times New Roman" w:hAnsi="Times New Roman" w:cs="Times New Roman"/>
        </w:rPr>
        <w:t>尺寸，并计算出该</w:t>
      </w:r>
      <w:proofErr w:type="gramStart"/>
      <w:r w:rsidRPr="008B3189">
        <w:rPr>
          <w:rFonts w:ascii="Times New Roman" w:hAnsi="Times New Roman" w:cs="Times New Roman"/>
        </w:rPr>
        <w:t>多孔样块的</w:t>
      </w:r>
      <w:proofErr w:type="gramEnd"/>
      <w:r w:rsidRPr="008B3189">
        <w:rPr>
          <w:rFonts w:ascii="Times New Roman" w:hAnsi="Times New Roman" w:cs="Times New Roman"/>
        </w:rPr>
        <w:t>体积</w:t>
      </w:r>
      <w:r w:rsidRPr="008B3189">
        <w:rPr>
          <w:rFonts w:ascii="Times New Roman" w:hAnsi="Times New Roman" w:cs="Times New Roman"/>
        </w:rPr>
        <w:t>V</w:t>
      </w:r>
      <w:r w:rsidRPr="008B3189">
        <w:rPr>
          <w:rFonts w:ascii="Times New Roman" w:hAnsi="Times New Roman" w:cs="Times New Roman"/>
        </w:rPr>
        <w:t>孔（备注：</w:t>
      </w:r>
      <w:proofErr w:type="gramStart"/>
      <w:r w:rsidRPr="008B3189">
        <w:rPr>
          <w:rFonts w:ascii="Times New Roman" w:hAnsi="Times New Roman" w:cs="Times New Roman"/>
        </w:rPr>
        <w:t>多孔样块的</w:t>
      </w:r>
      <w:proofErr w:type="gramEnd"/>
      <w:r w:rsidRPr="008B3189">
        <w:rPr>
          <w:rFonts w:ascii="Times New Roman" w:hAnsi="Times New Roman" w:cs="Times New Roman"/>
        </w:rPr>
        <w:t>体积</w:t>
      </w:r>
      <w:r w:rsidRPr="008B3189">
        <w:rPr>
          <w:rFonts w:ascii="Times New Roman" w:hAnsi="Times New Roman" w:cs="Times New Roman"/>
        </w:rPr>
        <w:t>V</w:t>
      </w:r>
      <w:r w:rsidRPr="008B3189">
        <w:rPr>
          <w:rFonts w:ascii="Times New Roman" w:hAnsi="Times New Roman" w:cs="Times New Roman"/>
        </w:rPr>
        <w:t>孔</w:t>
      </w:r>
      <w:r w:rsidRPr="008B3189">
        <w:rPr>
          <w:rFonts w:ascii="Times New Roman" w:hAnsi="Times New Roman" w:cs="Times New Roman"/>
        </w:rPr>
        <w:t>=</w:t>
      </w:r>
      <w:r w:rsidRPr="008B3189">
        <w:rPr>
          <w:rFonts w:ascii="Times New Roman" w:hAnsi="Times New Roman" w:cs="Times New Roman"/>
        </w:rPr>
        <w:t>外形体积</w:t>
      </w:r>
      <w:r w:rsidRPr="008B3189">
        <w:rPr>
          <w:rFonts w:ascii="Times New Roman" w:hAnsi="Times New Roman" w:cs="Times New Roman"/>
        </w:rPr>
        <w:t>-</w:t>
      </w:r>
      <w:r w:rsidRPr="008B3189">
        <w:rPr>
          <w:rFonts w:ascii="Times New Roman" w:hAnsi="Times New Roman" w:cs="Times New Roman"/>
        </w:rPr>
        <w:t>中空部体积）用天平秤称量多孔样件的重量</w:t>
      </w:r>
      <w:r w:rsidRPr="008B3189">
        <w:rPr>
          <w:rFonts w:ascii="Times New Roman" w:hAnsi="Times New Roman" w:cs="Times New Roman"/>
        </w:rPr>
        <w:t>G</w:t>
      </w:r>
      <w:r w:rsidRPr="008B3189">
        <w:rPr>
          <w:rFonts w:ascii="Times New Roman" w:hAnsi="Times New Roman" w:cs="Times New Roman"/>
        </w:rPr>
        <w:t>孔。</w:t>
      </w:r>
    </w:p>
    <w:p w14:paraId="01EA3687"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rPr>
        <w:t>计算得出</w:t>
      </w:r>
      <w:proofErr w:type="gramStart"/>
      <w:r w:rsidRPr="008B3189">
        <w:rPr>
          <w:rFonts w:ascii="Times New Roman" w:hAnsi="Times New Roman" w:cs="Times New Roman"/>
        </w:rPr>
        <w:t>多孔样块的</w:t>
      </w:r>
      <w:proofErr w:type="gramEnd"/>
      <w:r w:rsidRPr="008B3189">
        <w:rPr>
          <w:rFonts w:ascii="Times New Roman" w:hAnsi="Times New Roman" w:cs="Times New Roman"/>
        </w:rPr>
        <w:t>平均密度</w:t>
      </w:r>
      <w:r w:rsidRPr="008B3189">
        <w:rPr>
          <w:rFonts w:ascii="Times New Roman" w:hAnsi="Times New Roman" w:cs="Times New Roman"/>
        </w:rPr>
        <w:t>ρ</w:t>
      </w:r>
      <w:r w:rsidRPr="008B3189">
        <w:rPr>
          <w:rFonts w:ascii="Times New Roman" w:hAnsi="Times New Roman" w:cs="Times New Roman"/>
        </w:rPr>
        <w:t>孔：</w:t>
      </w:r>
      <w:r w:rsidRPr="008B3189">
        <w:rPr>
          <w:rFonts w:ascii="Times New Roman" w:hAnsi="Times New Roman" w:cs="Times New Roman"/>
        </w:rPr>
        <w:t>ρ</w:t>
      </w:r>
      <w:r w:rsidRPr="008B3189">
        <w:rPr>
          <w:rFonts w:ascii="Times New Roman" w:hAnsi="Times New Roman" w:cs="Times New Roman"/>
        </w:rPr>
        <w:t>孔</w:t>
      </w:r>
      <w:r w:rsidRPr="008B3189">
        <w:rPr>
          <w:rFonts w:ascii="Times New Roman" w:hAnsi="Times New Roman" w:cs="Times New Roman"/>
        </w:rPr>
        <w:t>=G</w:t>
      </w:r>
      <w:r w:rsidRPr="008B3189">
        <w:rPr>
          <w:rFonts w:ascii="Times New Roman" w:hAnsi="Times New Roman" w:cs="Times New Roman"/>
        </w:rPr>
        <w:t>孔</w:t>
      </w:r>
      <w:r w:rsidRPr="008B3189">
        <w:rPr>
          <w:rFonts w:ascii="Times New Roman" w:hAnsi="Times New Roman" w:cs="Times New Roman"/>
        </w:rPr>
        <w:t>/V</w:t>
      </w:r>
      <w:r w:rsidRPr="008B3189">
        <w:rPr>
          <w:rFonts w:ascii="Times New Roman" w:hAnsi="Times New Roman" w:cs="Times New Roman"/>
        </w:rPr>
        <w:t>孔</w:t>
      </w:r>
    </w:p>
    <w:p w14:paraId="113A8D92"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rPr>
        <w:lastRenderedPageBreak/>
        <w:t>计算孔隙率：孔隙率</w:t>
      </w:r>
      <w:r w:rsidRPr="008B3189">
        <w:rPr>
          <w:rFonts w:ascii="Times New Roman" w:hAnsi="Times New Roman" w:cs="Times New Roman"/>
        </w:rPr>
        <w:t>=</w:t>
      </w:r>
      <w:r w:rsidRPr="008B3189">
        <w:rPr>
          <w:rFonts w:ascii="Times New Roman" w:hAnsi="Times New Roman" w:cs="Times New Roman"/>
        </w:rPr>
        <w:t>（</w:t>
      </w:r>
      <w:r w:rsidRPr="008B3189">
        <w:rPr>
          <w:rFonts w:ascii="Times New Roman" w:hAnsi="Times New Roman" w:cs="Times New Roman"/>
        </w:rPr>
        <w:t>ρ</w:t>
      </w:r>
      <w:r w:rsidRPr="008B3189">
        <w:rPr>
          <w:rFonts w:ascii="Times New Roman" w:hAnsi="Times New Roman" w:cs="Times New Roman"/>
        </w:rPr>
        <w:t>实</w:t>
      </w:r>
      <w:r w:rsidRPr="008B3189">
        <w:rPr>
          <w:rFonts w:ascii="Times New Roman" w:hAnsi="Times New Roman" w:cs="Times New Roman"/>
        </w:rPr>
        <w:t>-ρ</w:t>
      </w:r>
      <w:r w:rsidRPr="008B3189">
        <w:rPr>
          <w:rFonts w:ascii="Times New Roman" w:hAnsi="Times New Roman" w:cs="Times New Roman"/>
        </w:rPr>
        <w:t>孔）</w:t>
      </w:r>
      <w:r w:rsidRPr="008B3189">
        <w:rPr>
          <w:rFonts w:ascii="Times New Roman" w:hAnsi="Times New Roman" w:cs="Times New Roman"/>
        </w:rPr>
        <w:t>÷ρ</w:t>
      </w:r>
      <w:r w:rsidRPr="008B3189">
        <w:rPr>
          <w:rFonts w:ascii="Times New Roman" w:hAnsi="Times New Roman" w:cs="Times New Roman"/>
        </w:rPr>
        <w:t>实</w:t>
      </w:r>
      <w:r w:rsidRPr="008B3189">
        <w:rPr>
          <w:rFonts w:ascii="Times New Roman" w:hAnsi="Times New Roman" w:cs="Times New Roman"/>
        </w:rPr>
        <w:t>×100%</w:t>
      </w:r>
    </w:p>
    <w:p w14:paraId="0E55DA2F" w14:textId="77777777" w:rsidR="00BF4876" w:rsidRPr="008B3189" w:rsidRDefault="00D35219">
      <w:pPr>
        <w:rPr>
          <w:rFonts w:ascii="Times New Roman" w:hAnsi="Times New Roman" w:cs="Times New Roman"/>
        </w:rPr>
      </w:pPr>
      <w:r w:rsidRPr="008B3189">
        <w:rPr>
          <w:rFonts w:ascii="Times New Roman" w:hAnsi="Times New Roman" w:cs="Times New Roman"/>
        </w:rPr>
        <w:t>注：鉴于多孔样重量较轻，可同时测量多个相同样块的质量，再求出每一样块的重量</w:t>
      </w:r>
    </w:p>
    <w:p w14:paraId="0E9FF3C6"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多孔结构厚度</w:t>
      </w:r>
    </w:p>
    <w:p w14:paraId="2957BD56" w14:textId="77777777" w:rsidR="00BF4876" w:rsidRPr="008B3189" w:rsidRDefault="00D35219">
      <w:pPr>
        <w:ind w:firstLine="440"/>
        <w:rPr>
          <w:rFonts w:ascii="Times New Roman" w:hAnsi="Times New Roman" w:cs="Times New Roman"/>
        </w:rPr>
      </w:pPr>
      <w:r w:rsidRPr="008B3189">
        <w:rPr>
          <w:rFonts w:ascii="Times New Roman" w:hAnsi="Times New Roman" w:cs="Times New Roman"/>
        </w:rPr>
        <w:t>在</w:t>
      </w:r>
      <w:proofErr w:type="gramStart"/>
      <w:r w:rsidRPr="008B3189">
        <w:rPr>
          <w:rFonts w:ascii="Times New Roman" w:hAnsi="Times New Roman" w:cs="Times New Roman"/>
        </w:rPr>
        <w:t>终产品</w:t>
      </w:r>
      <w:proofErr w:type="gramEnd"/>
      <w:r w:rsidRPr="008B3189">
        <w:rPr>
          <w:rFonts w:ascii="Times New Roman" w:hAnsi="Times New Roman" w:cs="Times New Roman"/>
        </w:rPr>
        <w:t>典型位置进行剖切，使用通用或专用量具测量</w:t>
      </w:r>
      <w:proofErr w:type="gramStart"/>
      <w:r w:rsidRPr="008B3189">
        <w:rPr>
          <w:rFonts w:ascii="Times New Roman" w:hAnsi="Times New Roman" w:cs="Times New Roman"/>
        </w:rPr>
        <w:t>剖</w:t>
      </w:r>
      <w:proofErr w:type="gramEnd"/>
      <w:r w:rsidRPr="008B3189">
        <w:rPr>
          <w:rFonts w:ascii="Times New Roman" w:hAnsi="Times New Roman" w:cs="Times New Roman"/>
        </w:rPr>
        <w:t>切面多孔结构厚度。</w:t>
      </w:r>
    </w:p>
    <w:p w14:paraId="26074DE2"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多孔连通率</w:t>
      </w:r>
    </w:p>
    <w:p w14:paraId="01438F14"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rPr>
        <w:t>按照</w:t>
      </w:r>
      <w:r w:rsidRPr="008B3189">
        <w:rPr>
          <w:rFonts w:ascii="Times New Roman" w:hAnsi="Times New Roman" w:cs="Times New Roman"/>
        </w:rPr>
        <w:t>GB/T 36984</w:t>
      </w:r>
      <w:r w:rsidRPr="008B3189">
        <w:rPr>
          <w:rFonts w:ascii="Times New Roman" w:hAnsi="Times New Roman" w:cs="Times New Roman"/>
        </w:rPr>
        <w:t>规定的方法进行，使用其他方法应说明合理性。</w:t>
      </w:r>
    </w:p>
    <w:p w14:paraId="17D499AE" w14:textId="77777777" w:rsidR="00BF4876" w:rsidRPr="008B3189" w:rsidRDefault="00D35219">
      <w:pPr>
        <w:pStyle w:val="2"/>
        <w:rPr>
          <w:rFonts w:ascii="Times New Roman" w:hAnsi="Times New Roman"/>
        </w:rPr>
      </w:pPr>
      <w:r w:rsidRPr="008B3189">
        <w:rPr>
          <w:rFonts w:ascii="Times New Roman" w:hAnsi="Times New Roman"/>
        </w:rPr>
        <w:t>金属离子析出</w:t>
      </w:r>
    </w:p>
    <w:p w14:paraId="52187084"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rPr>
        <w:t>可通过细胞培养液、血清等制备浸提液，借助</w:t>
      </w:r>
      <w:r w:rsidRPr="008B3189">
        <w:rPr>
          <w:rFonts w:ascii="Times New Roman" w:hAnsi="Times New Roman" w:cs="Times New Roman"/>
        </w:rPr>
        <w:t>ICP-MS</w:t>
      </w:r>
      <w:r w:rsidRPr="008B3189">
        <w:rPr>
          <w:rFonts w:ascii="Times New Roman" w:hAnsi="Times New Roman" w:cs="Times New Roman"/>
        </w:rPr>
        <w:t>测试金属离子含量。</w:t>
      </w:r>
    </w:p>
    <w:p w14:paraId="0EA16829" w14:textId="77777777" w:rsidR="00BF4876" w:rsidRPr="008B3189" w:rsidRDefault="00D35219">
      <w:pPr>
        <w:pStyle w:val="2"/>
        <w:rPr>
          <w:rFonts w:ascii="Times New Roman" w:hAnsi="Times New Roman"/>
        </w:rPr>
      </w:pPr>
      <w:r w:rsidRPr="008B3189">
        <w:rPr>
          <w:rFonts w:ascii="Times New Roman" w:hAnsi="Times New Roman"/>
        </w:rPr>
        <w:t>磁场影响</w:t>
      </w:r>
    </w:p>
    <w:p w14:paraId="6125B3C6" w14:textId="77777777" w:rsidR="00BF4876" w:rsidRPr="008B3189" w:rsidRDefault="00D35219">
      <w:pPr>
        <w:ind w:firstLineChars="200" w:firstLine="420"/>
        <w:rPr>
          <w:rFonts w:ascii="Times New Roman" w:hAnsi="Times New Roman" w:cs="Times New Roman"/>
        </w:rPr>
      </w:pPr>
      <w:r w:rsidRPr="008B3189">
        <w:rPr>
          <w:rFonts w:ascii="Times New Roman" w:hAnsi="Times New Roman" w:cs="Times New Roman"/>
        </w:rPr>
        <w:t>可参考</w:t>
      </w:r>
      <w:r w:rsidRPr="008B3189">
        <w:rPr>
          <w:rFonts w:ascii="Times New Roman" w:hAnsi="Times New Roman" w:cs="Times New Roman"/>
        </w:rPr>
        <w:t>ASTM F2052</w:t>
      </w:r>
      <w:r w:rsidRPr="008B3189">
        <w:rPr>
          <w:rFonts w:ascii="Times New Roman" w:hAnsi="Times New Roman" w:cs="Times New Roman"/>
        </w:rPr>
        <w:t>、</w:t>
      </w:r>
      <w:r w:rsidRPr="008B3189">
        <w:rPr>
          <w:rFonts w:ascii="Times New Roman" w:hAnsi="Times New Roman" w:cs="Times New Roman"/>
        </w:rPr>
        <w:t>ASTM F2119</w:t>
      </w:r>
      <w:r w:rsidRPr="008B3189">
        <w:rPr>
          <w:rFonts w:ascii="Times New Roman" w:hAnsi="Times New Roman" w:cs="Times New Roman"/>
        </w:rPr>
        <w:t>、</w:t>
      </w:r>
      <w:r w:rsidRPr="008B3189">
        <w:rPr>
          <w:rFonts w:ascii="Times New Roman" w:hAnsi="Times New Roman" w:cs="Times New Roman"/>
        </w:rPr>
        <w:t>ASTM F2182</w:t>
      </w:r>
      <w:r w:rsidRPr="008B3189">
        <w:rPr>
          <w:rFonts w:ascii="Times New Roman" w:hAnsi="Times New Roman" w:cs="Times New Roman"/>
        </w:rPr>
        <w:t>、</w:t>
      </w:r>
      <w:r w:rsidRPr="008B3189">
        <w:rPr>
          <w:rFonts w:ascii="Times New Roman" w:hAnsi="Times New Roman" w:cs="Times New Roman"/>
        </w:rPr>
        <w:t>ASTM F2213</w:t>
      </w:r>
      <w:r w:rsidRPr="008B3189">
        <w:rPr>
          <w:rFonts w:ascii="Times New Roman" w:hAnsi="Times New Roman" w:cs="Times New Roman"/>
        </w:rPr>
        <w:t>评价金属髋臼外杯在磁共振环境中的安全性。</w:t>
      </w:r>
    </w:p>
    <w:p w14:paraId="7E6EACAF" w14:textId="77777777" w:rsidR="00BF4876" w:rsidRPr="008B3189" w:rsidRDefault="00D35219">
      <w:pPr>
        <w:pStyle w:val="2"/>
        <w:rPr>
          <w:rFonts w:ascii="Times New Roman" w:hAnsi="Times New Roman"/>
        </w:rPr>
      </w:pPr>
      <w:r w:rsidRPr="008B3189">
        <w:rPr>
          <w:rFonts w:ascii="Times New Roman" w:hAnsi="Times New Roman"/>
        </w:rPr>
        <w:t xml:space="preserve"> </w:t>
      </w:r>
      <w:r w:rsidRPr="008B3189">
        <w:rPr>
          <w:rFonts w:ascii="Times New Roman" w:hAnsi="Times New Roman"/>
        </w:rPr>
        <w:t>清洗</w:t>
      </w:r>
    </w:p>
    <w:p w14:paraId="76E3BC24" w14:textId="77777777" w:rsidR="00BF4876" w:rsidRPr="008B3189" w:rsidRDefault="00D35219">
      <w:pPr>
        <w:ind w:firstLineChars="150" w:firstLine="315"/>
        <w:rPr>
          <w:rFonts w:ascii="Times New Roman" w:eastAsia="宋体" w:hAnsi="Times New Roman" w:cs="Times New Roman"/>
          <w:kern w:val="0"/>
        </w:rPr>
      </w:pPr>
      <w:r w:rsidRPr="008B3189">
        <w:rPr>
          <w:rFonts w:ascii="Times New Roman" w:hAnsi="Times New Roman" w:cs="Times New Roman"/>
        </w:rPr>
        <w:t>应符合</w:t>
      </w:r>
      <w:r w:rsidRPr="008B3189">
        <w:rPr>
          <w:rFonts w:ascii="Times New Roman" w:eastAsia="宋体" w:hAnsi="Times New Roman" w:cs="Times New Roman"/>
          <w:kern w:val="0"/>
        </w:rPr>
        <w:t>ISO 19227</w:t>
      </w:r>
      <w:r w:rsidRPr="008B3189">
        <w:rPr>
          <w:rFonts w:ascii="Times New Roman" w:eastAsia="宋体" w:hAnsi="Times New Roman" w:cs="Times New Roman"/>
          <w:kern w:val="0"/>
        </w:rPr>
        <w:t>的规定。</w:t>
      </w:r>
    </w:p>
    <w:p w14:paraId="19B5B9FA" w14:textId="77777777" w:rsidR="00BF4876" w:rsidRPr="008B3189" w:rsidRDefault="00D35219">
      <w:pPr>
        <w:pStyle w:val="2"/>
        <w:rPr>
          <w:rFonts w:ascii="Times New Roman" w:hAnsi="Times New Roman"/>
        </w:rPr>
      </w:pPr>
      <w:r w:rsidRPr="008B3189">
        <w:rPr>
          <w:rFonts w:ascii="Times New Roman" w:hAnsi="Times New Roman"/>
        </w:rPr>
        <w:t xml:space="preserve"> </w:t>
      </w:r>
      <w:r w:rsidRPr="008B3189">
        <w:rPr>
          <w:rFonts w:ascii="Times New Roman" w:hAnsi="Times New Roman"/>
        </w:rPr>
        <w:t>无菌</w:t>
      </w:r>
    </w:p>
    <w:p w14:paraId="6BAC59E6" w14:textId="77777777" w:rsidR="00BF4876" w:rsidRPr="008B3189" w:rsidRDefault="00D35219">
      <w:pPr>
        <w:pStyle w:val="3"/>
        <w:rPr>
          <w:rFonts w:ascii="Times New Roman" w:hAnsi="Times New Roman" w:cs="Times New Roman"/>
        </w:rPr>
      </w:pPr>
      <w:r w:rsidRPr="008B3189">
        <w:rPr>
          <w:rFonts w:ascii="Times New Roman" w:hAnsi="Times New Roman" w:cs="Times New Roman"/>
        </w:rPr>
        <w:t>按照</w:t>
      </w:r>
      <w:r w:rsidRPr="008B3189">
        <w:rPr>
          <w:rFonts w:ascii="Times New Roman" w:hAnsi="Times New Roman" w:cs="Times New Roman"/>
        </w:rPr>
        <w:t>2015</w:t>
      </w:r>
      <w:proofErr w:type="gramStart"/>
      <w:r w:rsidRPr="008B3189">
        <w:rPr>
          <w:rFonts w:ascii="Times New Roman" w:hAnsi="Times New Roman" w:cs="Times New Roman"/>
        </w:rPr>
        <w:t>版中国药典第</w:t>
      </w:r>
      <w:proofErr w:type="gramEnd"/>
      <w:r w:rsidRPr="008B3189">
        <w:rPr>
          <w:rFonts w:ascii="Times New Roman" w:hAnsi="Times New Roman" w:cs="Times New Roman"/>
        </w:rPr>
        <w:t>四部分中通则</w:t>
      </w:r>
      <w:r w:rsidRPr="008B3189">
        <w:rPr>
          <w:rFonts w:ascii="Times New Roman" w:hAnsi="Times New Roman" w:cs="Times New Roman"/>
        </w:rPr>
        <w:t>1101</w:t>
      </w:r>
      <w:r w:rsidRPr="008B3189">
        <w:rPr>
          <w:rFonts w:ascii="Times New Roman" w:hAnsi="Times New Roman" w:cs="Times New Roman"/>
        </w:rPr>
        <w:t>无菌检查法检测，应符合</w:t>
      </w:r>
      <w:r w:rsidRPr="008B3189">
        <w:rPr>
          <w:rFonts w:ascii="Times New Roman" w:hAnsi="Times New Roman" w:cs="Times New Roman"/>
        </w:rPr>
        <w:t>6.13.2</w:t>
      </w:r>
      <w:r w:rsidRPr="008B3189">
        <w:rPr>
          <w:rFonts w:ascii="Times New Roman" w:hAnsi="Times New Roman" w:cs="Times New Roman"/>
        </w:rPr>
        <w:t>的要求。</w:t>
      </w:r>
    </w:p>
    <w:p w14:paraId="4E01C198" w14:textId="77777777" w:rsidR="00BF4876" w:rsidRPr="008B3189" w:rsidRDefault="00D35219">
      <w:pPr>
        <w:pStyle w:val="3"/>
        <w:rPr>
          <w:rFonts w:ascii="Times New Roman" w:eastAsia="宋体" w:hAnsi="Times New Roman" w:cs="Times New Roman"/>
          <w:kern w:val="0"/>
        </w:rPr>
      </w:pPr>
      <w:r w:rsidRPr="008B3189">
        <w:rPr>
          <w:rFonts w:ascii="Times New Roman" w:hAnsi="Times New Roman" w:cs="Times New Roman"/>
        </w:rPr>
        <w:t>经环氧乙烷灭菌的产品需用极限</w:t>
      </w:r>
      <w:proofErr w:type="gramStart"/>
      <w:r w:rsidRPr="008B3189">
        <w:rPr>
          <w:rFonts w:ascii="Times New Roman" w:hAnsi="Times New Roman" w:cs="Times New Roman"/>
        </w:rPr>
        <w:t>浸</w:t>
      </w:r>
      <w:proofErr w:type="gramEnd"/>
      <w:r w:rsidRPr="008B3189">
        <w:rPr>
          <w:rFonts w:ascii="Times New Roman" w:hAnsi="Times New Roman" w:cs="Times New Roman"/>
        </w:rPr>
        <w:t>提法检测环氧乙烷残存量，按</w:t>
      </w:r>
      <w:r w:rsidRPr="008B3189">
        <w:rPr>
          <w:rFonts w:ascii="Times New Roman" w:hAnsi="Times New Roman" w:cs="Times New Roman"/>
        </w:rPr>
        <w:t>GB/T14233.1</w:t>
      </w:r>
      <w:r w:rsidRPr="008B3189">
        <w:rPr>
          <w:rFonts w:ascii="Times New Roman" w:hAnsi="Times New Roman" w:cs="Times New Roman"/>
        </w:rPr>
        <w:t>的方法进行</w:t>
      </w:r>
      <w:r w:rsidRPr="008B3189">
        <w:rPr>
          <w:rFonts w:ascii="Times New Roman" w:hAnsi="Times New Roman" w:cs="Times New Roman"/>
          <w:szCs w:val="21"/>
        </w:rPr>
        <w:t>检验</w:t>
      </w:r>
      <w:r w:rsidRPr="008B3189">
        <w:rPr>
          <w:rFonts w:ascii="Times New Roman" w:hAnsi="Times New Roman" w:cs="Times New Roman"/>
          <w:szCs w:val="21"/>
        </w:rPr>
        <w:t>,</w:t>
      </w:r>
      <w:r w:rsidRPr="008B3189">
        <w:rPr>
          <w:rFonts w:ascii="Times New Roman" w:hAnsi="Times New Roman" w:cs="Times New Roman"/>
          <w:szCs w:val="21"/>
        </w:rPr>
        <w:t>应符合</w:t>
      </w:r>
      <w:r w:rsidRPr="008B3189">
        <w:rPr>
          <w:rFonts w:ascii="Times New Roman" w:hAnsi="Times New Roman" w:cs="Times New Roman"/>
          <w:szCs w:val="21"/>
        </w:rPr>
        <w:t>6.13.3</w:t>
      </w:r>
      <w:r w:rsidRPr="008B3189">
        <w:rPr>
          <w:rFonts w:ascii="Times New Roman" w:hAnsi="Times New Roman" w:cs="Times New Roman"/>
          <w:szCs w:val="21"/>
        </w:rPr>
        <w:t>的要求。</w:t>
      </w:r>
    </w:p>
    <w:p w14:paraId="346CB392"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28" w:name="_Toc26674"/>
      <w:r w:rsidRPr="008B3189">
        <w:rPr>
          <w:rFonts w:ascii="Times New Roman" w:hAnsi="Times New Roman" w:cs="Times New Roman"/>
          <w:b w:val="0"/>
          <w:sz w:val="21"/>
          <w:szCs w:val="21"/>
        </w:rPr>
        <w:t>制造</w:t>
      </w:r>
      <w:bookmarkEnd w:id="28"/>
    </w:p>
    <w:p w14:paraId="4931A93A" w14:textId="77777777" w:rsidR="00BF4876" w:rsidRPr="008B3189" w:rsidRDefault="00D35219">
      <w:pPr>
        <w:pStyle w:val="a9"/>
        <w:ind w:firstLine="480"/>
        <w:rPr>
          <w:rFonts w:ascii="Times New Roman" w:hAnsi="Times New Roman" w:cs="Times New Roman"/>
          <w:sz w:val="22"/>
          <w:szCs w:val="22"/>
        </w:rPr>
      </w:pPr>
      <w:r w:rsidRPr="00791AFF">
        <w:rPr>
          <w:rFonts w:ascii="Times New Roman" w:hAnsi="Times New Roman" w:cs="Times New Roman"/>
          <w:sz w:val="21"/>
          <w:szCs w:val="22"/>
        </w:rPr>
        <w:t>应符合</w:t>
      </w:r>
      <w:r w:rsidRPr="00791AFF">
        <w:rPr>
          <w:rFonts w:ascii="Times New Roman" w:hAnsi="Times New Roman" w:cs="Times New Roman"/>
          <w:sz w:val="21"/>
          <w:szCs w:val="22"/>
        </w:rPr>
        <w:t xml:space="preserve"> YY/T 0640-2016</w:t>
      </w:r>
      <w:r w:rsidRPr="00791AFF">
        <w:rPr>
          <w:rFonts w:ascii="Times New Roman" w:hAnsi="Times New Roman" w:cs="Times New Roman"/>
          <w:sz w:val="21"/>
          <w:szCs w:val="22"/>
        </w:rPr>
        <w:t>的规定和医疗器械生产质量管理规范及其相关附录的要求。</w:t>
      </w:r>
      <w:r w:rsidRPr="008B3189">
        <w:rPr>
          <w:rFonts w:ascii="Times New Roman" w:hAnsi="Times New Roman" w:cs="Times New Roman"/>
          <w:sz w:val="22"/>
          <w:szCs w:val="22"/>
        </w:rPr>
        <w:t xml:space="preserve"> </w:t>
      </w:r>
    </w:p>
    <w:p w14:paraId="1135F0F6"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29" w:name="_Toc11129"/>
      <w:r w:rsidRPr="008B3189">
        <w:rPr>
          <w:rFonts w:ascii="Times New Roman" w:hAnsi="Times New Roman" w:cs="Times New Roman"/>
          <w:b w:val="0"/>
          <w:sz w:val="21"/>
          <w:szCs w:val="21"/>
        </w:rPr>
        <w:t>灭菌</w:t>
      </w:r>
      <w:bookmarkEnd w:id="29"/>
    </w:p>
    <w:p w14:paraId="5D69CD81" w14:textId="77777777" w:rsidR="00BF4876" w:rsidRPr="008B3189" w:rsidRDefault="00D35219">
      <w:pPr>
        <w:ind w:left="431"/>
        <w:rPr>
          <w:rFonts w:ascii="Times New Roman" w:hAnsi="Times New Roman" w:cs="Times New Roman"/>
        </w:rPr>
      </w:pPr>
      <w:r w:rsidRPr="008B3189">
        <w:rPr>
          <w:rFonts w:ascii="Times New Roman" w:hAnsi="Times New Roman" w:cs="Times New Roman"/>
        </w:rPr>
        <w:t>YY/T0640-2016</w:t>
      </w:r>
      <w:r w:rsidRPr="008B3189">
        <w:rPr>
          <w:rFonts w:ascii="Times New Roman" w:hAnsi="Times New Roman" w:cs="Times New Roman"/>
        </w:rPr>
        <w:t>第</w:t>
      </w:r>
      <w:r w:rsidRPr="008B3189">
        <w:rPr>
          <w:rFonts w:ascii="Times New Roman" w:hAnsi="Times New Roman" w:cs="Times New Roman"/>
        </w:rPr>
        <w:t>9</w:t>
      </w:r>
      <w:r w:rsidRPr="008B3189">
        <w:rPr>
          <w:rFonts w:ascii="Times New Roman" w:hAnsi="Times New Roman" w:cs="Times New Roman"/>
        </w:rPr>
        <w:t>章的要求适用于本标准</w:t>
      </w:r>
    </w:p>
    <w:p w14:paraId="3EFDBA49"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30" w:name="_Toc4256"/>
      <w:r w:rsidRPr="008B3189">
        <w:rPr>
          <w:rFonts w:ascii="Times New Roman" w:hAnsi="Times New Roman" w:cs="Times New Roman"/>
          <w:b w:val="0"/>
          <w:sz w:val="21"/>
          <w:szCs w:val="21"/>
        </w:rPr>
        <w:t>包装</w:t>
      </w:r>
      <w:bookmarkEnd w:id="30"/>
    </w:p>
    <w:p w14:paraId="26E055FE" w14:textId="3D97A48A" w:rsidR="00BF4876" w:rsidRPr="008B3189" w:rsidRDefault="00D35219">
      <w:pPr>
        <w:ind w:left="431"/>
        <w:rPr>
          <w:rFonts w:ascii="Times New Roman" w:hAnsi="Times New Roman" w:cs="Times New Roman"/>
        </w:rPr>
      </w:pPr>
      <w:r w:rsidRPr="008B3189">
        <w:rPr>
          <w:rFonts w:ascii="Times New Roman" w:hAnsi="Times New Roman" w:cs="Times New Roman"/>
        </w:rPr>
        <w:t>YY/T0640-20</w:t>
      </w:r>
      <w:r w:rsidR="00EC75F4" w:rsidRPr="008B3189">
        <w:rPr>
          <w:rFonts w:ascii="Times New Roman" w:hAnsi="Times New Roman" w:cs="Times New Roman"/>
        </w:rPr>
        <w:t>16</w:t>
      </w:r>
      <w:r w:rsidRPr="008B3189">
        <w:rPr>
          <w:rFonts w:ascii="Times New Roman" w:hAnsi="Times New Roman" w:cs="Times New Roman"/>
        </w:rPr>
        <w:t>第</w:t>
      </w:r>
      <w:r w:rsidRPr="008B3189">
        <w:rPr>
          <w:rFonts w:ascii="Times New Roman" w:hAnsi="Times New Roman" w:cs="Times New Roman"/>
        </w:rPr>
        <w:t>10</w:t>
      </w:r>
      <w:r w:rsidRPr="008B3189">
        <w:rPr>
          <w:rFonts w:ascii="Times New Roman" w:hAnsi="Times New Roman" w:cs="Times New Roman"/>
        </w:rPr>
        <w:t>章的要求适用于本标准。</w:t>
      </w:r>
    </w:p>
    <w:p w14:paraId="074FB217" w14:textId="77777777" w:rsidR="00BF4876" w:rsidRPr="008B3189" w:rsidRDefault="00D35219" w:rsidP="00C4309F">
      <w:pPr>
        <w:pStyle w:val="1"/>
        <w:spacing w:beforeLines="100" w:before="312" w:afterLines="100" w:after="312"/>
        <w:ind w:left="431" w:hanging="431"/>
        <w:rPr>
          <w:rFonts w:ascii="Times New Roman" w:hAnsi="Times New Roman" w:cs="Times New Roman"/>
          <w:b w:val="0"/>
          <w:sz w:val="21"/>
          <w:szCs w:val="21"/>
        </w:rPr>
      </w:pPr>
      <w:bookmarkStart w:id="31" w:name="_Toc32169"/>
      <w:r w:rsidRPr="008B3189">
        <w:rPr>
          <w:rFonts w:ascii="Times New Roman" w:hAnsi="Times New Roman" w:cs="Times New Roman"/>
          <w:b w:val="0"/>
          <w:sz w:val="21"/>
          <w:szCs w:val="21"/>
        </w:rPr>
        <w:lastRenderedPageBreak/>
        <w:t>制造商提供的信息</w:t>
      </w:r>
      <w:bookmarkEnd w:id="31"/>
    </w:p>
    <w:p w14:paraId="176FD468" w14:textId="77777777" w:rsidR="00BF4876" w:rsidRPr="008B3189" w:rsidRDefault="00D35219">
      <w:pPr>
        <w:ind w:left="431"/>
        <w:rPr>
          <w:rFonts w:ascii="Times New Roman" w:hAnsi="Times New Roman" w:cs="Times New Roman"/>
        </w:rPr>
      </w:pPr>
      <w:r w:rsidRPr="008B3189">
        <w:rPr>
          <w:rFonts w:ascii="Times New Roman" w:hAnsi="Times New Roman" w:cs="Times New Roman"/>
        </w:rPr>
        <w:t>YY/T0920-2014</w:t>
      </w:r>
      <w:r w:rsidRPr="008B3189">
        <w:rPr>
          <w:rFonts w:ascii="Times New Roman" w:hAnsi="Times New Roman" w:cs="Times New Roman"/>
        </w:rPr>
        <w:t>第</w:t>
      </w:r>
      <w:r w:rsidRPr="008B3189">
        <w:rPr>
          <w:rFonts w:ascii="Times New Roman" w:hAnsi="Times New Roman" w:cs="Times New Roman"/>
        </w:rPr>
        <w:t>11</w:t>
      </w:r>
      <w:r w:rsidRPr="008B3189">
        <w:rPr>
          <w:rFonts w:ascii="Times New Roman" w:hAnsi="Times New Roman" w:cs="Times New Roman"/>
        </w:rPr>
        <w:t>章的要求，适用于本标准。</w:t>
      </w:r>
    </w:p>
    <w:p w14:paraId="3834482A" w14:textId="0314014A" w:rsidR="00BF4876" w:rsidRPr="008B3189" w:rsidRDefault="00B121AA">
      <w:pPr>
        <w:tabs>
          <w:tab w:val="left" w:pos="0"/>
        </w:tabs>
        <w:jc w:val="left"/>
        <w:rPr>
          <w:rFonts w:ascii="Times New Roman" w:hAnsi="Times New Roman" w:cs="Times New Roman"/>
        </w:rPr>
      </w:pPr>
      <w:r w:rsidRPr="008B318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E7F30C" wp14:editId="1B1B5837">
                <wp:simplePos x="0" y="0"/>
                <wp:positionH relativeFrom="column">
                  <wp:posOffset>1525905</wp:posOffset>
                </wp:positionH>
                <wp:positionV relativeFrom="paragraph">
                  <wp:posOffset>472440</wp:posOffset>
                </wp:positionV>
                <wp:extent cx="1988185" cy="0"/>
                <wp:effectExtent l="11430" t="6350" r="10160" b="127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510BB"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15pt,37.2pt" to="276.7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" strokecolor="black [3213]"/>
            </w:pict>
          </mc:Fallback>
        </mc:AlternateContent>
      </w:r>
    </w:p>
    <w:sectPr w:rsidR="00BF4876" w:rsidRPr="008B3189" w:rsidSect="00900274">
      <w:footerReference w:type="default" r:id="rId14"/>
      <w:pgSz w:w="11906" w:h="16838"/>
      <w:pgMar w:top="1440" w:right="14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B2C57" w14:textId="77777777" w:rsidR="00D9637C" w:rsidRDefault="00D9637C">
      <w:r>
        <w:separator/>
      </w:r>
    </w:p>
  </w:endnote>
  <w:endnote w:type="continuationSeparator" w:id="0">
    <w:p w14:paraId="7048AFEB" w14:textId="77777777" w:rsidR="00D9637C" w:rsidRDefault="00D9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32B34" w14:textId="77777777" w:rsidR="00BF4876" w:rsidRDefault="00900274">
    <w:pPr>
      <w:pStyle w:val="a7"/>
      <w:jc w:val="right"/>
    </w:pPr>
    <w:r>
      <w:fldChar w:fldCharType="begin"/>
    </w:r>
    <w:r w:rsidR="00D35219">
      <w:instrText xml:space="preserve"> PAGE   \* MERGEFORMAT </w:instrText>
    </w:r>
    <w:r>
      <w:fldChar w:fldCharType="separate"/>
    </w:r>
    <w:r w:rsidR="008B3189" w:rsidRPr="008B3189">
      <w:rPr>
        <w:noProof/>
        <w:lang w:val="zh-CN"/>
      </w:rPr>
      <w:t>2</w:t>
    </w:r>
    <w:r>
      <w:rPr>
        <w:lang w:val="zh-CN"/>
      </w:rPr>
      <w:fldChar w:fldCharType="end"/>
    </w:r>
  </w:p>
  <w:p w14:paraId="404D333F" w14:textId="77777777" w:rsidR="00BF4876" w:rsidRDefault="00BF487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53172"/>
    </w:sdtPr>
    <w:sdtEndPr/>
    <w:sdtContent>
      <w:p w14:paraId="4881C9C1" w14:textId="77777777" w:rsidR="00BF4876" w:rsidRDefault="00900274">
        <w:pPr>
          <w:pStyle w:val="a7"/>
          <w:jc w:val="center"/>
        </w:pPr>
        <w:r>
          <w:fldChar w:fldCharType="begin"/>
        </w:r>
        <w:r w:rsidR="00D35219">
          <w:instrText xml:space="preserve"> PAGE   \* MERGEFORMAT </w:instrText>
        </w:r>
        <w:r>
          <w:fldChar w:fldCharType="separate"/>
        </w:r>
        <w:r w:rsidR="00791AFF" w:rsidRPr="00791AFF">
          <w:rPr>
            <w:noProof/>
            <w:lang w:val="zh-CN"/>
          </w:rPr>
          <w:t>7</w:t>
        </w:r>
        <w:r>
          <w:rPr>
            <w:lang w:val="zh-CN"/>
          </w:rPr>
          <w:fldChar w:fldCharType="end"/>
        </w:r>
      </w:p>
    </w:sdtContent>
  </w:sdt>
  <w:p w14:paraId="3625B9B8" w14:textId="77777777" w:rsidR="00BF4876" w:rsidRDefault="00BF48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98398" w14:textId="77777777" w:rsidR="00D9637C" w:rsidRDefault="00D9637C">
      <w:r>
        <w:separator/>
      </w:r>
    </w:p>
  </w:footnote>
  <w:footnote w:type="continuationSeparator" w:id="0">
    <w:p w14:paraId="0D11546F" w14:textId="77777777" w:rsidR="00D9637C" w:rsidRDefault="00D96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19FC" w14:textId="3397CC12" w:rsidR="00BF4876" w:rsidRDefault="00D35219">
    <w:pPr>
      <w:pStyle w:val="a8"/>
      <w:pBdr>
        <w:bottom w:val="none" w:sz="0" w:space="0" w:color="auto"/>
      </w:pBdr>
      <w:rPr>
        <w:rFonts w:ascii="黑体" w:eastAsia="黑体" w:hAnsi="黑体"/>
        <w:sz w:val="21"/>
        <w:szCs w:val="21"/>
      </w:rPr>
    </w:pPr>
    <w:r>
      <w:t xml:space="preserve">                                                                    </w:t>
    </w:r>
    <w:r>
      <w:rPr>
        <w:rFonts w:ascii="黑体" w:eastAsia="黑体" w:hAnsi="黑体"/>
        <w:sz w:val="21"/>
        <w:szCs w:val="21"/>
      </w:rPr>
      <w:t>T</w:t>
    </w:r>
    <w:r>
      <w:rPr>
        <w:rFonts w:ascii="黑体" w:eastAsia="黑体" w:hAnsi="黑体" w:hint="eastAsia"/>
        <w:sz w:val="21"/>
        <w:szCs w:val="21"/>
      </w:rPr>
      <w:t>/</w:t>
    </w:r>
    <w:r>
      <w:rPr>
        <w:rFonts w:ascii="Segoe UI" w:hAnsi="Segoe UI" w:cs="Segoe UI"/>
        <w:color w:val="333333"/>
        <w:sz w:val="21"/>
        <w:szCs w:val="21"/>
      </w:rPr>
      <w:t xml:space="preserve"> </w:t>
    </w:r>
    <w:r w:rsidR="00FE186F">
      <w:rPr>
        <w:rFonts w:ascii="Segoe UI" w:hAnsi="Segoe UI" w:cs="Segoe UI"/>
        <w:color w:val="333333"/>
        <w:sz w:val="21"/>
        <w:szCs w:val="21"/>
      </w:rPr>
      <w:t>CSBM</w:t>
    </w:r>
    <w:r w:rsidR="00FE186F">
      <w:rPr>
        <w:rFonts w:ascii="黑体" w:eastAsia="黑体" w:hAnsi="黑体" w:hint="eastAsia"/>
        <w:sz w:val="21"/>
        <w:szCs w:val="21"/>
      </w:rPr>
      <w:t xml:space="preserve"> </w:t>
    </w:r>
    <w:r>
      <w:rPr>
        <w:rFonts w:ascii="黑体" w:eastAsia="黑体" w:hAnsi="黑体" w:hint="eastAsia"/>
        <w:sz w:val="21"/>
        <w:szCs w:val="21"/>
      </w:rPr>
      <w:t>XXXX</w:t>
    </w:r>
    <w:r>
      <w:rPr>
        <w:rFonts w:ascii="黑体" w:eastAsia="黑体" w:hAnsi="黑体"/>
        <w:sz w:val="21"/>
        <w:szCs w:val="21"/>
      </w:rPr>
      <w:t>.1--20XX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272CFCD"/>
    <w:multiLevelType w:val="singleLevel"/>
    <w:tmpl w:val="F272CFCD"/>
    <w:lvl w:ilvl="0">
      <w:start w:val="1"/>
      <w:numFmt w:val="lowerLetter"/>
      <w:lvlText w:val="%1."/>
      <w:lvlJc w:val="left"/>
      <w:pPr>
        <w:tabs>
          <w:tab w:val="left" w:pos="420"/>
        </w:tabs>
        <w:ind w:left="425" w:hanging="425"/>
      </w:pPr>
      <w:rPr>
        <w:rFonts w:hint="default"/>
      </w:rPr>
    </w:lvl>
  </w:abstractNum>
  <w:abstractNum w:abstractNumId="1" w15:restartNumberingAfterBreak="0">
    <w:nsid w:val="317F13CC"/>
    <w:multiLevelType w:val="multilevel"/>
    <w:tmpl w:val="317F13CC"/>
    <w:lvl w:ilvl="0">
      <w:start w:val="4"/>
      <w:numFmt w:val="decimal"/>
      <w:lvlText w:val="%1"/>
      <w:lvlJc w:val="left"/>
      <w:pPr>
        <w:tabs>
          <w:tab w:val="left" w:pos="525"/>
        </w:tabs>
        <w:ind w:left="525" w:hanging="525"/>
      </w:pPr>
      <w:rPr>
        <w:rFonts w:hint="eastAsia"/>
      </w:rPr>
    </w:lvl>
    <w:lvl w:ilvl="1">
      <w:start w:val="8"/>
      <w:numFmt w:val="decimal"/>
      <w:pStyle w:val="a"/>
      <w:lvlText w:val="%1.%2"/>
      <w:lvlJc w:val="left"/>
      <w:pPr>
        <w:tabs>
          <w:tab w:val="left" w:pos="525"/>
        </w:tabs>
        <w:ind w:left="525" w:hanging="525"/>
      </w:pPr>
      <w:rPr>
        <w:rFonts w:hint="eastAsia"/>
      </w:rPr>
    </w:lvl>
    <w:lvl w:ilvl="2">
      <w:start w:val="1"/>
      <w:numFmt w:val="decimal"/>
      <w:lvlText w:val="%1.%2.%3"/>
      <w:lvlJc w:val="left"/>
      <w:pPr>
        <w:tabs>
          <w:tab w:val="left" w:pos="525"/>
        </w:tabs>
        <w:ind w:left="525" w:hanging="525"/>
      </w:pPr>
      <w:rPr>
        <w:rFonts w:hint="eastAsia"/>
      </w:rPr>
    </w:lvl>
    <w:lvl w:ilvl="3">
      <w:start w:val="1"/>
      <w:numFmt w:val="decimal"/>
      <w:lvlText w:val="%1.%2.%3.%4"/>
      <w:lvlJc w:val="left"/>
      <w:pPr>
        <w:tabs>
          <w:tab w:val="left" w:pos="525"/>
        </w:tabs>
        <w:ind w:left="525" w:hanging="525"/>
      </w:pPr>
      <w:rPr>
        <w:rFonts w:hint="eastAsia"/>
      </w:rPr>
    </w:lvl>
    <w:lvl w:ilvl="4">
      <w:start w:val="1"/>
      <w:numFmt w:val="decimal"/>
      <w:lvlText w:val="%1.%2.%3.%4.%5"/>
      <w:lvlJc w:val="left"/>
      <w:pPr>
        <w:tabs>
          <w:tab w:val="left" w:pos="525"/>
        </w:tabs>
        <w:ind w:left="525" w:hanging="525"/>
      </w:pPr>
      <w:rPr>
        <w:rFonts w:hint="eastAsia"/>
      </w:rPr>
    </w:lvl>
    <w:lvl w:ilvl="5">
      <w:start w:val="1"/>
      <w:numFmt w:val="decimal"/>
      <w:lvlText w:val="%1.%2.%3.%4.%5.%6"/>
      <w:lvlJc w:val="left"/>
      <w:pPr>
        <w:tabs>
          <w:tab w:val="left" w:pos="525"/>
        </w:tabs>
        <w:ind w:left="525" w:hanging="525"/>
      </w:pPr>
      <w:rPr>
        <w:rFonts w:hint="eastAsia"/>
      </w:rPr>
    </w:lvl>
    <w:lvl w:ilvl="6">
      <w:start w:val="1"/>
      <w:numFmt w:val="decimal"/>
      <w:lvlText w:val="%1.%2.%3.%4.%5.%6.%7"/>
      <w:lvlJc w:val="left"/>
      <w:pPr>
        <w:tabs>
          <w:tab w:val="left" w:pos="525"/>
        </w:tabs>
        <w:ind w:left="525" w:hanging="525"/>
      </w:pPr>
      <w:rPr>
        <w:rFonts w:hint="eastAsia"/>
      </w:rPr>
    </w:lvl>
    <w:lvl w:ilvl="7">
      <w:start w:val="1"/>
      <w:numFmt w:val="decimal"/>
      <w:lvlText w:val="%1.%2.%3.%4.%5.%6.%7.%8"/>
      <w:lvlJc w:val="left"/>
      <w:pPr>
        <w:tabs>
          <w:tab w:val="left" w:pos="525"/>
        </w:tabs>
        <w:ind w:left="525" w:hanging="525"/>
      </w:pPr>
      <w:rPr>
        <w:rFonts w:hint="eastAsia"/>
      </w:rPr>
    </w:lvl>
    <w:lvl w:ilvl="8">
      <w:start w:val="1"/>
      <w:numFmt w:val="decimal"/>
      <w:lvlText w:val="%1.%2.%3.%4.%5.%6.%7.%8.%9"/>
      <w:lvlJc w:val="left"/>
      <w:pPr>
        <w:tabs>
          <w:tab w:val="left" w:pos="525"/>
        </w:tabs>
        <w:ind w:left="525" w:hanging="525"/>
      </w:pPr>
      <w:rPr>
        <w:rFonts w:hint="eastAsia"/>
      </w:rPr>
    </w:lvl>
  </w:abstractNum>
  <w:abstractNum w:abstractNumId="2" w15:restartNumberingAfterBreak="0">
    <w:nsid w:val="5969D9AD"/>
    <w:multiLevelType w:val="multilevel"/>
    <w:tmpl w:val="5969D9AD"/>
    <w:lvl w:ilvl="0">
      <w:start w:val="1"/>
      <w:numFmt w:val="decimal"/>
      <w:pStyle w:val="1"/>
      <w:lvlText w:val="%1"/>
      <w:lvlJc w:val="left"/>
      <w:pPr>
        <w:tabs>
          <w:tab w:val="left" w:pos="432"/>
        </w:tabs>
        <w:ind w:left="432" w:hanging="432"/>
      </w:pPr>
      <w:rPr>
        <w:rFonts w:ascii="黑体" w:eastAsia="黑体" w:hAnsi="黑体" w:cs="宋体" w:hint="default"/>
      </w:rPr>
    </w:lvl>
    <w:lvl w:ilvl="1">
      <w:start w:val="1"/>
      <w:numFmt w:val="decimal"/>
      <w:pStyle w:val="2"/>
      <w:lvlText w:val="%1.%2"/>
      <w:lvlJc w:val="left"/>
      <w:pPr>
        <w:tabs>
          <w:tab w:val="left" w:pos="575"/>
        </w:tabs>
        <w:ind w:left="575" w:hanging="575"/>
      </w:pPr>
      <w:rPr>
        <w:rFonts w:ascii="黑体" w:eastAsia="黑体" w:hAnsi="黑体" w:cs="宋体" w:hint="default"/>
      </w:rPr>
    </w:lvl>
    <w:lvl w:ilvl="2">
      <w:start w:val="1"/>
      <w:numFmt w:val="decimal"/>
      <w:pStyle w:val="3"/>
      <w:lvlText w:val="%1.%2.%3"/>
      <w:lvlJc w:val="left"/>
      <w:pPr>
        <w:tabs>
          <w:tab w:val="left" w:pos="720"/>
        </w:tabs>
        <w:ind w:left="720" w:hanging="720"/>
      </w:pPr>
      <w:rPr>
        <w:rFonts w:ascii="宋体" w:eastAsia="宋体" w:hAnsi="宋体" w:cs="宋体" w:hint="default"/>
        <w:b w:val="0"/>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1"/>
        </w:tabs>
        <w:ind w:left="1151" w:hanging="1151"/>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3"/>
        </w:tabs>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53"/>
    <w:rsid w:val="00002424"/>
    <w:rsid w:val="000224C5"/>
    <w:rsid w:val="0002697A"/>
    <w:rsid w:val="00026DAD"/>
    <w:rsid w:val="00031255"/>
    <w:rsid w:val="00034129"/>
    <w:rsid w:val="00046C4A"/>
    <w:rsid w:val="000673FE"/>
    <w:rsid w:val="00070B99"/>
    <w:rsid w:val="000728DF"/>
    <w:rsid w:val="0008095A"/>
    <w:rsid w:val="00082208"/>
    <w:rsid w:val="000952D6"/>
    <w:rsid w:val="00095897"/>
    <w:rsid w:val="000A0762"/>
    <w:rsid w:val="000A3A0A"/>
    <w:rsid w:val="000A4D57"/>
    <w:rsid w:val="000B0A03"/>
    <w:rsid w:val="000D1AA3"/>
    <w:rsid w:val="000D2DF2"/>
    <w:rsid w:val="000D35B5"/>
    <w:rsid w:val="000F433D"/>
    <w:rsid w:val="000F5F37"/>
    <w:rsid w:val="000F7508"/>
    <w:rsid w:val="00100BA6"/>
    <w:rsid w:val="0010305D"/>
    <w:rsid w:val="00105448"/>
    <w:rsid w:val="00105642"/>
    <w:rsid w:val="00106EB3"/>
    <w:rsid w:val="00117E16"/>
    <w:rsid w:val="00124DE6"/>
    <w:rsid w:val="001264B0"/>
    <w:rsid w:val="001267E2"/>
    <w:rsid w:val="001375C8"/>
    <w:rsid w:val="0014190D"/>
    <w:rsid w:val="00141A33"/>
    <w:rsid w:val="00141DDD"/>
    <w:rsid w:val="00151E66"/>
    <w:rsid w:val="00156439"/>
    <w:rsid w:val="001567F9"/>
    <w:rsid w:val="00175361"/>
    <w:rsid w:val="00177B41"/>
    <w:rsid w:val="0018107B"/>
    <w:rsid w:val="00182453"/>
    <w:rsid w:val="001834E5"/>
    <w:rsid w:val="00185BCD"/>
    <w:rsid w:val="001912DD"/>
    <w:rsid w:val="00196FF6"/>
    <w:rsid w:val="001A4494"/>
    <w:rsid w:val="001A5431"/>
    <w:rsid w:val="001A7227"/>
    <w:rsid w:val="001B1579"/>
    <w:rsid w:val="001B1BF5"/>
    <w:rsid w:val="001C0618"/>
    <w:rsid w:val="001C0787"/>
    <w:rsid w:val="001C4608"/>
    <w:rsid w:val="001D0E8E"/>
    <w:rsid w:val="001D1782"/>
    <w:rsid w:val="001D3E13"/>
    <w:rsid w:val="001D43E0"/>
    <w:rsid w:val="001E37F5"/>
    <w:rsid w:val="00207CF7"/>
    <w:rsid w:val="00210B5F"/>
    <w:rsid w:val="0021362C"/>
    <w:rsid w:val="00220153"/>
    <w:rsid w:val="00221CBB"/>
    <w:rsid w:val="002244D1"/>
    <w:rsid w:val="002258AD"/>
    <w:rsid w:val="0023100C"/>
    <w:rsid w:val="00232751"/>
    <w:rsid w:val="00233613"/>
    <w:rsid w:val="0023694F"/>
    <w:rsid w:val="00237DCE"/>
    <w:rsid w:val="00240C73"/>
    <w:rsid w:val="002478AF"/>
    <w:rsid w:val="00250BC9"/>
    <w:rsid w:val="00250C3D"/>
    <w:rsid w:val="00252A5E"/>
    <w:rsid w:val="00255DA8"/>
    <w:rsid w:val="00266E61"/>
    <w:rsid w:val="00275BDE"/>
    <w:rsid w:val="00277592"/>
    <w:rsid w:val="00282114"/>
    <w:rsid w:val="00291404"/>
    <w:rsid w:val="00293121"/>
    <w:rsid w:val="00297DDF"/>
    <w:rsid w:val="002A1B45"/>
    <w:rsid w:val="002A7669"/>
    <w:rsid w:val="002C0EC1"/>
    <w:rsid w:val="002C1341"/>
    <w:rsid w:val="002C5D2E"/>
    <w:rsid w:val="002C724D"/>
    <w:rsid w:val="002D3AA8"/>
    <w:rsid w:val="002E4758"/>
    <w:rsid w:val="002E5425"/>
    <w:rsid w:val="00311D65"/>
    <w:rsid w:val="0032480B"/>
    <w:rsid w:val="00324DE1"/>
    <w:rsid w:val="00335FF2"/>
    <w:rsid w:val="00337BC1"/>
    <w:rsid w:val="003428DF"/>
    <w:rsid w:val="00342B5F"/>
    <w:rsid w:val="00347998"/>
    <w:rsid w:val="00352C73"/>
    <w:rsid w:val="0035425E"/>
    <w:rsid w:val="003A2D01"/>
    <w:rsid w:val="003A3156"/>
    <w:rsid w:val="003A5391"/>
    <w:rsid w:val="003B25C7"/>
    <w:rsid w:val="003B4D99"/>
    <w:rsid w:val="003B644F"/>
    <w:rsid w:val="003B72B7"/>
    <w:rsid w:val="003C1809"/>
    <w:rsid w:val="003C34B7"/>
    <w:rsid w:val="003C63C4"/>
    <w:rsid w:val="003D354F"/>
    <w:rsid w:val="003E5432"/>
    <w:rsid w:val="003E6A40"/>
    <w:rsid w:val="004005A9"/>
    <w:rsid w:val="004041BC"/>
    <w:rsid w:val="00416E64"/>
    <w:rsid w:val="00423B82"/>
    <w:rsid w:val="00440E21"/>
    <w:rsid w:val="00443DD2"/>
    <w:rsid w:val="004440B3"/>
    <w:rsid w:val="00445493"/>
    <w:rsid w:val="00450BBB"/>
    <w:rsid w:val="00452897"/>
    <w:rsid w:val="00466E21"/>
    <w:rsid w:val="00473661"/>
    <w:rsid w:val="00483C17"/>
    <w:rsid w:val="00483D46"/>
    <w:rsid w:val="00483DAF"/>
    <w:rsid w:val="0048483C"/>
    <w:rsid w:val="004848F5"/>
    <w:rsid w:val="0048693F"/>
    <w:rsid w:val="00487161"/>
    <w:rsid w:val="004871C0"/>
    <w:rsid w:val="004A6576"/>
    <w:rsid w:val="004A6B67"/>
    <w:rsid w:val="004B46E6"/>
    <w:rsid w:val="004C3598"/>
    <w:rsid w:val="004D2563"/>
    <w:rsid w:val="004F0AD2"/>
    <w:rsid w:val="004F1846"/>
    <w:rsid w:val="004F4187"/>
    <w:rsid w:val="004F7090"/>
    <w:rsid w:val="00502262"/>
    <w:rsid w:val="005046E3"/>
    <w:rsid w:val="00510B0C"/>
    <w:rsid w:val="00511F71"/>
    <w:rsid w:val="005130C7"/>
    <w:rsid w:val="00514A58"/>
    <w:rsid w:val="00522343"/>
    <w:rsid w:val="00525491"/>
    <w:rsid w:val="0053222C"/>
    <w:rsid w:val="0053318A"/>
    <w:rsid w:val="00533864"/>
    <w:rsid w:val="005433C4"/>
    <w:rsid w:val="00543AA3"/>
    <w:rsid w:val="005511DD"/>
    <w:rsid w:val="005549F6"/>
    <w:rsid w:val="00557B3B"/>
    <w:rsid w:val="00562C77"/>
    <w:rsid w:val="005650E9"/>
    <w:rsid w:val="0056563A"/>
    <w:rsid w:val="005747A8"/>
    <w:rsid w:val="00580BB4"/>
    <w:rsid w:val="00580C28"/>
    <w:rsid w:val="00582036"/>
    <w:rsid w:val="005823A0"/>
    <w:rsid w:val="00587E32"/>
    <w:rsid w:val="00596311"/>
    <w:rsid w:val="005A03D0"/>
    <w:rsid w:val="005A6ACA"/>
    <w:rsid w:val="005B1077"/>
    <w:rsid w:val="005B1ADB"/>
    <w:rsid w:val="005B2B71"/>
    <w:rsid w:val="005B42C0"/>
    <w:rsid w:val="005B4C97"/>
    <w:rsid w:val="005C0B96"/>
    <w:rsid w:val="005D4E03"/>
    <w:rsid w:val="005D520B"/>
    <w:rsid w:val="005E0CA2"/>
    <w:rsid w:val="005F0B6D"/>
    <w:rsid w:val="005F6592"/>
    <w:rsid w:val="00600D37"/>
    <w:rsid w:val="00607D48"/>
    <w:rsid w:val="00610FC4"/>
    <w:rsid w:val="00622246"/>
    <w:rsid w:val="006343B5"/>
    <w:rsid w:val="00636AC0"/>
    <w:rsid w:val="006413EE"/>
    <w:rsid w:val="00641855"/>
    <w:rsid w:val="0065121C"/>
    <w:rsid w:val="006531BA"/>
    <w:rsid w:val="00653E25"/>
    <w:rsid w:val="006560CE"/>
    <w:rsid w:val="00663CD6"/>
    <w:rsid w:val="006829B8"/>
    <w:rsid w:val="00683AE2"/>
    <w:rsid w:val="00692EAF"/>
    <w:rsid w:val="00695C54"/>
    <w:rsid w:val="006A1F20"/>
    <w:rsid w:val="006C47E7"/>
    <w:rsid w:val="006C5F13"/>
    <w:rsid w:val="006D2A13"/>
    <w:rsid w:val="006D3AD7"/>
    <w:rsid w:val="006E022B"/>
    <w:rsid w:val="006E42D1"/>
    <w:rsid w:val="006F17E2"/>
    <w:rsid w:val="006F5312"/>
    <w:rsid w:val="007016D7"/>
    <w:rsid w:val="00706032"/>
    <w:rsid w:val="00714EEE"/>
    <w:rsid w:val="00716747"/>
    <w:rsid w:val="00725C07"/>
    <w:rsid w:val="0073401A"/>
    <w:rsid w:val="00740C60"/>
    <w:rsid w:val="00741A91"/>
    <w:rsid w:val="00745793"/>
    <w:rsid w:val="00761F5F"/>
    <w:rsid w:val="007625E3"/>
    <w:rsid w:val="00762D47"/>
    <w:rsid w:val="007754BF"/>
    <w:rsid w:val="007821AB"/>
    <w:rsid w:val="007867D8"/>
    <w:rsid w:val="00790C42"/>
    <w:rsid w:val="00791769"/>
    <w:rsid w:val="00791AFF"/>
    <w:rsid w:val="00793753"/>
    <w:rsid w:val="007975B9"/>
    <w:rsid w:val="00797C5C"/>
    <w:rsid w:val="007A043D"/>
    <w:rsid w:val="007B2AA6"/>
    <w:rsid w:val="007B35D3"/>
    <w:rsid w:val="007D12EA"/>
    <w:rsid w:val="007D1449"/>
    <w:rsid w:val="007E1EAA"/>
    <w:rsid w:val="007E2B9D"/>
    <w:rsid w:val="007E5888"/>
    <w:rsid w:val="007E7FF4"/>
    <w:rsid w:val="00805026"/>
    <w:rsid w:val="00812590"/>
    <w:rsid w:val="00814B79"/>
    <w:rsid w:val="0082284F"/>
    <w:rsid w:val="00825E6C"/>
    <w:rsid w:val="00826947"/>
    <w:rsid w:val="008467C5"/>
    <w:rsid w:val="00853BE2"/>
    <w:rsid w:val="008548C8"/>
    <w:rsid w:val="00854C01"/>
    <w:rsid w:val="00856232"/>
    <w:rsid w:val="0085672E"/>
    <w:rsid w:val="008569A8"/>
    <w:rsid w:val="00861D42"/>
    <w:rsid w:val="008628C2"/>
    <w:rsid w:val="00862D65"/>
    <w:rsid w:val="008668CE"/>
    <w:rsid w:val="008747F2"/>
    <w:rsid w:val="0087503B"/>
    <w:rsid w:val="00885550"/>
    <w:rsid w:val="00885AAA"/>
    <w:rsid w:val="00887B0B"/>
    <w:rsid w:val="008902BC"/>
    <w:rsid w:val="00890CC4"/>
    <w:rsid w:val="008930E1"/>
    <w:rsid w:val="00897A6B"/>
    <w:rsid w:val="008A08FF"/>
    <w:rsid w:val="008A730D"/>
    <w:rsid w:val="008B3189"/>
    <w:rsid w:val="008B735D"/>
    <w:rsid w:val="008C7E5C"/>
    <w:rsid w:val="008D70E7"/>
    <w:rsid w:val="008E00D8"/>
    <w:rsid w:val="008E2066"/>
    <w:rsid w:val="008E20EF"/>
    <w:rsid w:val="008E353A"/>
    <w:rsid w:val="008E5021"/>
    <w:rsid w:val="008E5FAD"/>
    <w:rsid w:val="008F5502"/>
    <w:rsid w:val="00900274"/>
    <w:rsid w:val="0090137A"/>
    <w:rsid w:val="00903FE6"/>
    <w:rsid w:val="009156F7"/>
    <w:rsid w:val="00916175"/>
    <w:rsid w:val="00920184"/>
    <w:rsid w:val="009216BD"/>
    <w:rsid w:val="0092587D"/>
    <w:rsid w:val="0094069C"/>
    <w:rsid w:val="00940A92"/>
    <w:rsid w:val="00943B16"/>
    <w:rsid w:val="009529F7"/>
    <w:rsid w:val="00963E36"/>
    <w:rsid w:val="00972DF4"/>
    <w:rsid w:val="009730B7"/>
    <w:rsid w:val="00973470"/>
    <w:rsid w:val="0097578E"/>
    <w:rsid w:val="0097759A"/>
    <w:rsid w:val="009835F8"/>
    <w:rsid w:val="0099045E"/>
    <w:rsid w:val="009A18B1"/>
    <w:rsid w:val="009A1B22"/>
    <w:rsid w:val="009A2D11"/>
    <w:rsid w:val="009A3DFF"/>
    <w:rsid w:val="009A5487"/>
    <w:rsid w:val="009A7EB5"/>
    <w:rsid w:val="009C38C9"/>
    <w:rsid w:val="009C58C8"/>
    <w:rsid w:val="009E033D"/>
    <w:rsid w:val="009E5961"/>
    <w:rsid w:val="009F74D7"/>
    <w:rsid w:val="00A004A2"/>
    <w:rsid w:val="00A0659A"/>
    <w:rsid w:val="00A07343"/>
    <w:rsid w:val="00A25B6B"/>
    <w:rsid w:val="00A30C64"/>
    <w:rsid w:val="00A32156"/>
    <w:rsid w:val="00A410EE"/>
    <w:rsid w:val="00A55F5E"/>
    <w:rsid w:val="00A61FC1"/>
    <w:rsid w:val="00A70375"/>
    <w:rsid w:val="00A750F4"/>
    <w:rsid w:val="00A879F0"/>
    <w:rsid w:val="00A90548"/>
    <w:rsid w:val="00A926E6"/>
    <w:rsid w:val="00AA0BE2"/>
    <w:rsid w:val="00AB54BC"/>
    <w:rsid w:val="00AB60CE"/>
    <w:rsid w:val="00AB6684"/>
    <w:rsid w:val="00AC19D2"/>
    <w:rsid w:val="00AE31B5"/>
    <w:rsid w:val="00AE681D"/>
    <w:rsid w:val="00AF45A5"/>
    <w:rsid w:val="00AF5A80"/>
    <w:rsid w:val="00B017CA"/>
    <w:rsid w:val="00B0259C"/>
    <w:rsid w:val="00B121AA"/>
    <w:rsid w:val="00B364FE"/>
    <w:rsid w:val="00B36656"/>
    <w:rsid w:val="00B37617"/>
    <w:rsid w:val="00B37BE2"/>
    <w:rsid w:val="00B40893"/>
    <w:rsid w:val="00B416CC"/>
    <w:rsid w:val="00B43C3F"/>
    <w:rsid w:val="00B4780C"/>
    <w:rsid w:val="00B51614"/>
    <w:rsid w:val="00B52A5F"/>
    <w:rsid w:val="00B56400"/>
    <w:rsid w:val="00B679E0"/>
    <w:rsid w:val="00B711DF"/>
    <w:rsid w:val="00B77A86"/>
    <w:rsid w:val="00B8013B"/>
    <w:rsid w:val="00B82276"/>
    <w:rsid w:val="00B82A47"/>
    <w:rsid w:val="00B95436"/>
    <w:rsid w:val="00B95DB5"/>
    <w:rsid w:val="00B97C0B"/>
    <w:rsid w:val="00BA129F"/>
    <w:rsid w:val="00BA2998"/>
    <w:rsid w:val="00BA301B"/>
    <w:rsid w:val="00BA38CB"/>
    <w:rsid w:val="00BA5064"/>
    <w:rsid w:val="00BA61F3"/>
    <w:rsid w:val="00BA6A1E"/>
    <w:rsid w:val="00BB0F2D"/>
    <w:rsid w:val="00BB4E68"/>
    <w:rsid w:val="00BB53CB"/>
    <w:rsid w:val="00BB67F0"/>
    <w:rsid w:val="00BB6B21"/>
    <w:rsid w:val="00BC485F"/>
    <w:rsid w:val="00BC597A"/>
    <w:rsid w:val="00BC6F13"/>
    <w:rsid w:val="00BD53AA"/>
    <w:rsid w:val="00BE1B2B"/>
    <w:rsid w:val="00BE3EC4"/>
    <w:rsid w:val="00BE49BA"/>
    <w:rsid w:val="00BE4B82"/>
    <w:rsid w:val="00BE5E11"/>
    <w:rsid w:val="00BF4876"/>
    <w:rsid w:val="00BF6A39"/>
    <w:rsid w:val="00C0313B"/>
    <w:rsid w:val="00C03263"/>
    <w:rsid w:val="00C037DC"/>
    <w:rsid w:val="00C041F6"/>
    <w:rsid w:val="00C04C43"/>
    <w:rsid w:val="00C06240"/>
    <w:rsid w:val="00C068B7"/>
    <w:rsid w:val="00C2639D"/>
    <w:rsid w:val="00C26921"/>
    <w:rsid w:val="00C3059B"/>
    <w:rsid w:val="00C32486"/>
    <w:rsid w:val="00C356E4"/>
    <w:rsid w:val="00C41DC0"/>
    <w:rsid w:val="00C4309F"/>
    <w:rsid w:val="00C4451D"/>
    <w:rsid w:val="00C53227"/>
    <w:rsid w:val="00C56190"/>
    <w:rsid w:val="00C74373"/>
    <w:rsid w:val="00C75272"/>
    <w:rsid w:val="00C76559"/>
    <w:rsid w:val="00C777D2"/>
    <w:rsid w:val="00C77BA1"/>
    <w:rsid w:val="00C85306"/>
    <w:rsid w:val="00C87E19"/>
    <w:rsid w:val="00CA4DF5"/>
    <w:rsid w:val="00CB4D3D"/>
    <w:rsid w:val="00CC05D4"/>
    <w:rsid w:val="00CC4547"/>
    <w:rsid w:val="00CC5F73"/>
    <w:rsid w:val="00CD046D"/>
    <w:rsid w:val="00CE06CA"/>
    <w:rsid w:val="00CE1721"/>
    <w:rsid w:val="00CE2D9D"/>
    <w:rsid w:val="00CE31D6"/>
    <w:rsid w:val="00CE3939"/>
    <w:rsid w:val="00CF0812"/>
    <w:rsid w:val="00CF60DE"/>
    <w:rsid w:val="00D146B8"/>
    <w:rsid w:val="00D14ACD"/>
    <w:rsid w:val="00D15354"/>
    <w:rsid w:val="00D23486"/>
    <w:rsid w:val="00D250F3"/>
    <w:rsid w:val="00D26040"/>
    <w:rsid w:val="00D269B0"/>
    <w:rsid w:val="00D33E75"/>
    <w:rsid w:val="00D35219"/>
    <w:rsid w:val="00D47160"/>
    <w:rsid w:val="00D53230"/>
    <w:rsid w:val="00D57FA9"/>
    <w:rsid w:val="00D6182E"/>
    <w:rsid w:val="00D61B71"/>
    <w:rsid w:val="00D73632"/>
    <w:rsid w:val="00D8609E"/>
    <w:rsid w:val="00D91724"/>
    <w:rsid w:val="00D93E20"/>
    <w:rsid w:val="00D9637C"/>
    <w:rsid w:val="00DA1595"/>
    <w:rsid w:val="00DA1791"/>
    <w:rsid w:val="00DC6E3F"/>
    <w:rsid w:val="00DE2FFF"/>
    <w:rsid w:val="00DF041A"/>
    <w:rsid w:val="00DF08FB"/>
    <w:rsid w:val="00E02177"/>
    <w:rsid w:val="00E036F2"/>
    <w:rsid w:val="00E045F7"/>
    <w:rsid w:val="00E04BBF"/>
    <w:rsid w:val="00E06F2C"/>
    <w:rsid w:val="00E2015C"/>
    <w:rsid w:val="00E325FC"/>
    <w:rsid w:val="00E43DDD"/>
    <w:rsid w:val="00E56500"/>
    <w:rsid w:val="00E64234"/>
    <w:rsid w:val="00E726F9"/>
    <w:rsid w:val="00E74916"/>
    <w:rsid w:val="00E91D8F"/>
    <w:rsid w:val="00E94962"/>
    <w:rsid w:val="00EB3CAF"/>
    <w:rsid w:val="00EB603C"/>
    <w:rsid w:val="00EC75F4"/>
    <w:rsid w:val="00ED2343"/>
    <w:rsid w:val="00F00D10"/>
    <w:rsid w:val="00F03155"/>
    <w:rsid w:val="00F07038"/>
    <w:rsid w:val="00F1088E"/>
    <w:rsid w:val="00F12EF5"/>
    <w:rsid w:val="00F165EB"/>
    <w:rsid w:val="00F56707"/>
    <w:rsid w:val="00F6669D"/>
    <w:rsid w:val="00F76E07"/>
    <w:rsid w:val="00F8741E"/>
    <w:rsid w:val="00F91167"/>
    <w:rsid w:val="00F9262C"/>
    <w:rsid w:val="00F93A4C"/>
    <w:rsid w:val="00FB70F6"/>
    <w:rsid w:val="00FC7AA2"/>
    <w:rsid w:val="00FD30F1"/>
    <w:rsid w:val="00FD5D56"/>
    <w:rsid w:val="00FD634C"/>
    <w:rsid w:val="00FE186F"/>
    <w:rsid w:val="00FE3E01"/>
    <w:rsid w:val="00FE4BC4"/>
    <w:rsid w:val="00FF0F7F"/>
    <w:rsid w:val="00FF3EA8"/>
    <w:rsid w:val="00FF3F7D"/>
    <w:rsid w:val="010E1263"/>
    <w:rsid w:val="012535D2"/>
    <w:rsid w:val="02F452F9"/>
    <w:rsid w:val="05B6005A"/>
    <w:rsid w:val="071E5862"/>
    <w:rsid w:val="07C26FE5"/>
    <w:rsid w:val="0B471A8B"/>
    <w:rsid w:val="146B1C58"/>
    <w:rsid w:val="147C5113"/>
    <w:rsid w:val="1739076C"/>
    <w:rsid w:val="177036B0"/>
    <w:rsid w:val="180242FA"/>
    <w:rsid w:val="191526F1"/>
    <w:rsid w:val="1F2D5264"/>
    <w:rsid w:val="24820AA3"/>
    <w:rsid w:val="25B226D6"/>
    <w:rsid w:val="25F90C0A"/>
    <w:rsid w:val="2FE76384"/>
    <w:rsid w:val="31B217AA"/>
    <w:rsid w:val="321B07DC"/>
    <w:rsid w:val="33A66271"/>
    <w:rsid w:val="34872650"/>
    <w:rsid w:val="34D53B3B"/>
    <w:rsid w:val="3566264B"/>
    <w:rsid w:val="373C1178"/>
    <w:rsid w:val="37662785"/>
    <w:rsid w:val="3A793B6F"/>
    <w:rsid w:val="3AB63691"/>
    <w:rsid w:val="3CF616EF"/>
    <w:rsid w:val="3D9D7D21"/>
    <w:rsid w:val="427C46DB"/>
    <w:rsid w:val="4298108B"/>
    <w:rsid w:val="443D34DA"/>
    <w:rsid w:val="48600579"/>
    <w:rsid w:val="4A6C75A1"/>
    <w:rsid w:val="4BE524E6"/>
    <w:rsid w:val="4E5C573D"/>
    <w:rsid w:val="4E8D1416"/>
    <w:rsid w:val="4EC565AD"/>
    <w:rsid w:val="4FFB4B13"/>
    <w:rsid w:val="52604CC2"/>
    <w:rsid w:val="52E64D22"/>
    <w:rsid w:val="53F32CE4"/>
    <w:rsid w:val="55223354"/>
    <w:rsid w:val="555B6740"/>
    <w:rsid w:val="586649BC"/>
    <w:rsid w:val="59754FE2"/>
    <w:rsid w:val="5A1A2124"/>
    <w:rsid w:val="5D3C27AB"/>
    <w:rsid w:val="60C64FAA"/>
    <w:rsid w:val="60EC6A08"/>
    <w:rsid w:val="62EF1711"/>
    <w:rsid w:val="6388596E"/>
    <w:rsid w:val="65F773BF"/>
    <w:rsid w:val="68F32175"/>
    <w:rsid w:val="69224309"/>
    <w:rsid w:val="698500A5"/>
    <w:rsid w:val="6A6F16AC"/>
    <w:rsid w:val="6AD526FB"/>
    <w:rsid w:val="6C82451D"/>
    <w:rsid w:val="6E097B84"/>
    <w:rsid w:val="6E2A5F86"/>
    <w:rsid w:val="6EA23A26"/>
    <w:rsid w:val="6ECD51C4"/>
    <w:rsid w:val="723C0DA4"/>
    <w:rsid w:val="73A101B5"/>
    <w:rsid w:val="76190049"/>
    <w:rsid w:val="7785644F"/>
    <w:rsid w:val="78506508"/>
    <w:rsid w:val="79124D67"/>
    <w:rsid w:val="7A5F68EA"/>
    <w:rsid w:val="7B936C86"/>
    <w:rsid w:val="7CEC13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5BEC6B"/>
  <w15:docId w15:val="{0C2332C7-D84D-4DCB-B73C-2B78AA15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0274"/>
    <w:pPr>
      <w:widowControl w:val="0"/>
      <w:jc w:val="both"/>
    </w:pPr>
    <w:rPr>
      <w:rFonts w:asciiTheme="minorHAnsi" w:eastAsiaTheme="minorEastAsia" w:hAnsiTheme="minorHAnsi" w:cstheme="minorBidi"/>
      <w:kern w:val="2"/>
      <w:sz w:val="21"/>
      <w:szCs w:val="22"/>
    </w:rPr>
  </w:style>
  <w:style w:type="paragraph" w:styleId="1">
    <w:name w:val="heading 1"/>
    <w:basedOn w:val="a0"/>
    <w:next w:val="a0"/>
    <w:uiPriority w:val="9"/>
    <w:qFormat/>
    <w:rsid w:val="00900274"/>
    <w:pPr>
      <w:keepNext/>
      <w:keepLines/>
      <w:numPr>
        <w:numId w:val="1"/>
      </w:numPr>
      <w:outlineLvl w:val="0"/>
    </w:pPr>
    <w:rPr>
      <w:rFonts w:ascii="黑体" w:eastAsia="黑体" w:hAnsi="黑体" w:cs="黑体"/>
      <w:b/>
      <w:kern w:val="44"/>
      <w:sz w:val="28"/>
      <w:szCs w:val="28"/>
    </w:rPr>
  </w:style>
  <w:style w:type="paragraph" w:styleId="2">
    <w:name w:val="heading 2"/>
    <w:basedOn w:val="a0"/>
    <w:next w:val="a0"/>
    <w:uiPriority w:val="9"/>
    <w:unhideWhenUsed/>
    <w:qFormat/>
    <w:rsid w:val="00900274"/>
    <w:pPr>
      <w:keepNext/>
      <w:keepLines/>
      <w:numPr>
        <w:ilvl w:val="1"/>
        <w:numId w:val="1"/>
      </w:numPr>
      <w:tabs>
        <w:tab w:val="left" w:pos="432"/>
      </w:tabs>
      <w:spacing w:before="260" w:after="260" w:line="416" w:lineRule="auto"/>
      <w:outlineLvl w:val="1"/>
    </w:pPr>
    <w:rPr>
      <w:rFonts w:asciiTheme="minorEastAsia" w:eastAsia="黑体" w:hAnsiTheme="minorEastAsia" w:cs="Times New Roman"/>
      <w:color w:val="000000"/>
      <w:szCs w:val="24"/>
    </w:rPr>
  </w:style>
  <w:style w:type="paragraph" w:styleId="3">
    <w:name w:val="heading 3"/>
    <w:basedOn w:val="a0"/>
    <w:next w:val="a0"/>
    <w:uiPriority w:val="9"/>
    <w:unhideWhenUsed/>
    <w:qFormat/>
    <w:rsid w:val="00900274"/>
    <w:pPr>
      <w:keepNext/>
      <w:keepLines/>
      <w:numPr>
        <w:ilvl w:val="2"/>
        <w:numId w:val="1"/>
      </w:numPr>
      <w:tabs>
        <w:tab w:val="left" w:pos="432"/>
      </w:tabs>
      <w:spacing w:line="413" w:lineRule="auto"/>
      <w:outlineLvl w:val="2"/>
    </w:pPr>
  </w:style>
  <w:style w:type="paragraph" w:styleId="4">
    <w:name w:val="heading 4"/>
    <w:basedOn w:val="a0"/>
    <w:next w:val="a0"/>
    <w:uiPriority w:val="9"/>
    <w:unhideWhenUsed/>
    <w:qFormat/>
    <w:rsid w:val="00900274"/>
    <w:pPr>
      <w:keepNext/>
      <w:keepLines/>
      <w:numPr>
        <w:ilvl w:val="3"/>
        <w:numId w:val="1"/>
      </w:numPr>
      <w:spacing w:line="372" w:lineRule="auto"/>
      <w:outlineLvl w:val="3"/>
    </w:pPr>
    <w:rPr>
      <w:rFonts w:ascii="Arial" w:eastAsia="黑体" w:hAnsi="Arial"/>
    </w:rPr>
  </w:style>
  <w:style w:type="paragraph" w:styleId="5">
    <w:name w:val="heading 5"/>
    <w:basedOn w:val="a0"/>
    <w:next w:val="a0"/>
    <w:uiPriority w:val="9"/>
    <w:unhideWhenUsed/>
    <w:qFormat/>
    <w:rsid w:val="00900274"/>
    <w:pPr>
      <w:keepNext/>
      <w:keepLines/>
      <w:numPr>
        <w:ilvl w:val="4"/>
        <w:numId w:val="1"/>
      </w:numPr>
      <w:spacing w:line="372" w:lineRule="auto"/>
      <w:outlineLvl w:val="4"/>
    </w:pPr>
    <w:rPr>
      <w:b/>
      <w:sz w:val="28"/>
    </w:rPr>
  </w:style>
  <w:style w:type="paragraph" w:styleId="6">
    <w:name w:val="heading 6"/>
    <w:basedOn w:val="a0"/>
    <w:next w:val="a0"/>
    <w:uiPriority w:val="9"/>
    <w:unhideWhenUsed/>
    <w:qFormat/>
    <w:rsid w:val="00900274"/>
    <w:pPr>
      <w:keepNext/>
      <w:keepLines/>
      <w:numPr>
        <w:ilvl w:val="5"/>
        <w:numId w:val="1"/>
      </w:numPr>
      <w:spacing w:line="317" w:lineRule="auto"/>
      <w:outlineLvl w:val="5"/>
    </w:pPr>
    <w:rPr>
      <w:rFonts w:ascii="Arial" w:eastAsia="黑体" w:hAnsi="Arial"/>
      <w:b/>
      <w:sz w:val="24"/>
    </w:rPr>
  </w:style>
  <w:style w:type="paragraph" w:styleId="7">
    <w:name w:val="heading 7"/>
    <w:basedOn w:val="a0"/>
    <w:next w:val="a0"/>
    <w:uiPriority w:val="9"/>
    <w:unhideWhenUsed/>
    <w:qFormat/>
    <w:rsid w:val="00900274"/>
    <w:pPr>
      <w:keepNext/>
      <w:keepLines/>
      <w:numPr>
        <w:ilvl w:val="6"/>
        <w:numId w:val="1"/>
      </w:numPr>
      <w:spacing w:line="317" w:lineRule="auto"/>
      <w:outlineLvl w:val="6"/>
    </w:pPr>
    <w:rPr>
      <w:b/>
      <w:sz w:val="24"/>
    </w:rPr>
  </w:style>
  <w:style w:type="paragraph" w:styleId="8">
    <w:name w:val="heading 8"/>
    <w:basedOn w:val="a0"/>
    <w:next w:val="a0"/>
    <w:uiPriority w:val="9"/>
    <w:unhideWhenUsed/>
    <w:qFormat/>
    <w:rsid w:val="00900274"/>
    <w:pPr>
      <w:keepNext/>
      <w:keepLines/>
      <w:numPr>
        <w:ilvl w:val="7"/>
        <w:numId w:val="1"/>
      </w:numPr>
      <w:spacing w:line="317" w:lineRule="auto"/>
      <w:outlineLvl w:val="7"/>
    </w:pPr>
    <w:rPr>
      <w:rFonts w:ascii="Arial" w:eastAsia="黑体" w:hAnsi="Arial"/>
      <w:sz w:val="24"/>
    </w:rPr>
  </w:style>
  <w:style w:type="paragraph" w:styleId="9">
    <w:name w:val="heading 9"/>
    <w:basedOn w:val="a0"/>
    <w:next w:val="a0"/>
    <w:uiPriority w:val="9"/>
    <w:unhideWhenUsed/>
    <w:qFormat/>
    <w:rsid w:val="00900274"/>
    <w:pPr>
      <w:keepNext/>
      <w:keepLines/>
      <w:numPr>
        <w:ilvl w:val="8"/>
        <w:numId w:val="1"/>
      </w:numPr>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unhideWhenUsed/>
    <w:qFormat/>
    <w:rsid w:val="00900274"/>
    <w:pPr>
      <w:jc w:val="left"/>
    </w:pPr>
  </w:style>
  <w:style w:type="paragraph" w:styleId="a5">
    <w:name w:val="Date"/>
    <w:basedOn w:val="a0"/>
    <w:next w:val="a0"/>
    <w:link w:val="Char0"/>
    <w:uiPriority w:val="99"/>
    <w:unhideWhenUsed/>
    <w:qFormat/>
    <w:rsid w:val="00900274"/>
    <w:pPr>
      <w:ind w:leftChars="2500" w:left="100"/>
    </w:pPr>
  </w:style>
  <w:style w:type="paragraph" w:styleId="a6">
    <w:name w:val="Balloon Text"/>
    <w:basedOn w:val="a0"/>
    <w:link w:val="Char1"/>
    <w:uiPriority w:val="99"/>
    <w:unhideWhenUsed/>
    <w:qFormat/>
    <w:rsid w:val="00900274"/>
    <w:rPr>
      <w:sz w:val="18"/>
      <w:szCs w:val="18"/>
    </w:rPr>
  </w:style>
  <w:style w:type="paragraph" w:styleId="a7">
    <w:name w:val="footer"/>
    <w:basedOn w:val="a0"/>
    <w:link w:val="Char2"/>
    <w:uiPriority w:val="99"/>
    <w:unhideWhenUsed/>
    <w:qFormat/>
    <w:rsid w:val="00900274"/>
    <w:pPr>
      <w:tabs>
        <w:tab w:val="center" w:pos="4153"/>
        <w:tab w:val="right" w:pos="8306"/>
      </w:tabs>
      <w:snapToGrid w:val="0"/>
      <w:jc w:val="left"/>
    </w:pPr>
    <w:rPr>
      <w:sz w:val="18"/>
      <w:szCs w:val="18"/>
    </w:rPr>
  </w:style>
  <w:style w:type="paragraph" w:styleId="a8">
    <w:name w:val="header"/>
    <w:basedOn w:val="a0"/>
    <w:link w:val="Char3"/>
    <w:uiPriority w:val="99"/>
    <w:unhideWhenUsed/>
    <w:qFormat/>
    <w:rsid w:val="00900274"/>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rsid w:val="00900274"/>
  </w:style>
  <w:style w:type="paragraph" w:styleId="HTML">
    <w:name w:val="HTML Preformatted"/>
    <w:basedOn w:val="a0"/>
    <w:link w:val="HTMLChar"/>
    <w:uiPriority w:val="99"/>
    <w:semiHidden/>
    <w:unhideWhenUsed/>
    <w:qFormat/>
    <w:rsid w:val="009002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9">
    <w:name w:val="Normal (Web)"/>
    <w:basedOn w:val="a0"/>
    <w:uiPriority w:val="99"/>
    <w:unhideWhenUsed/>
    <w:rsid w:val="00900274"/>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4"/>
    <w:uiPriority w:val="99"/>
    <w:unhideWhenUsed/>
    <w:qFormat/>
    <w:rsid w:val="00900274"/>
    <w:rPr>
      <w:b/>
      <w:bCs/>
    </w:rPr>
  </w:style>
  <w:style w:type="table" w:styleId="ab">
    <w:name w:val="Table Grid"/>
    <w:basedOn w:val="a2"/>
    <w:uiPriority w:val="59"/>
    <w:qFormat/>
    <w:rsid w:val="00900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unhideWhenUsed/>
    <w:qFormat/>
    <w:rsid w:val="00900274"/>
    <w:rPr>
      <w:color w:val="3185C7"/>
      <w:u w:val="none"/>
    </w:rPr>
  </w:style>
  <w:style w:type="character" w:styleId="ad">
    <w:name w:val="Emphasis"/>
    <w:basedOn w:val="a1"/>
    <w:uiPriority w:val="20"/>
    <w:qFormat/>
    <w:rsid w:val="00900274"/>
  </w:style>
  <w:style w:type="character" w:styleId="HTML0">
    <w:name w:val="HTML Definition"/>
    <w:basedOn w:val="a1"/>
    <w:uiPriority w:val="99"/>
    <w:unhideWhenUsed/>
    <w:qFormat/>
    <w:rsid w:val="00900274"/>
  </w:style>
  <w:style w:type="character" w:styleId="HTML1">
    <w:name w:val="HTML Acronym"/>
    <w:basedOn w:val="a1"/>
    <w:uiPriority w:val="99"/>
    <w:unhideWhenUsed/>
    <w:qFormat/>
    <w:rsid w:val="00900274"/>
  </w:style>
  <w:style w:type="character" w:styleId="HTML2">
    <w:name w:val="HTML Variable"/>
    <w:basedOn w:val="a1"/>
    <w:uiPriority w:val="99"/>
    <w:unhideWhenUsed/>
    <w:qFormat/>
    <w:rsid w:val="00900274"/>
  </w:style>
  <w:style w:type="character" w:styleId="ae">
    <w:name w:val="Hyperlink"/>
    <w:basedOn w:val="a1"/>
    <w:uiPriority w:val="99"/>
    <w:unhideWhenUsed/>
    <w:qFormat/>
    <w:rsid w:val="00900274"/>
    <w:rPr>
      <w:color w:val="0000FF" w:themeColor="hyperlink"/>
      <w:u w:val="single"/>
    </w:rPr>
  </w:style>
  <w:style w:type="character" w:styleId="HTML3">
    <w:name w:val="HTML Code"/>
    <w:basedOn w:val="a1"/>
    <w:uiPriority w:val="99"/>
    <w:unhideWhenUsed/>
    <w:qFormat/>
    <w:rsid w:val="00900274"/>
    <w:rPr>
      <w:rFonts w:ascii="Courier New" w:hAnsi="Courier New"/>
      <w:color w:val="989898"/>
      <w:sz w:val="20"/>
      <w:bdr w:val="single" w:sz="6" w:space="0" w:color="C6C6C6"/>
    </w:rPr>
  </w:style>
  <w:style w:type="character" w:styleId="af">
    <w:name w:val="annotation reference"/>
    <w:basedOn w:val="a1"/>
    <w:uiPriority w:val="99"/>
    <w:unhideWhenUsed/>
    <w:qFormat/>
    <w:rsid w:val="00900274"/>
    <w:rPr>
      <w:sz w:val="21"/>
      <w:szCs w:val="21"/>
    </w:rPr>
  </w:style>
  <w:style w:type="character" w:styleId="HTML4">
    <w:name w:val="HTML Cite"/>
    <w:basedOn w:val="a1"/>
    <w:uiPriority w:val="99"/>
    <w:unhideWhenUsed/>
    <w:qFormat/>
    <w:rsid w:val="00900274"/>
  </w:style>
  <w:style w:type="character" w:customStyle="1" w:styleId="Char1">
    <w:name w:val="批注框文本 Char"/>
    <w:basedOn w:val="a1"/>
    <w:link w:val="a6"/>
    <w:uiPriority w:val="99"/>
    <w:semiHidden/>
    <w:qFormat/>
    <w:rsid w:val="00900274"/>
    <w:rPr>
      <w:sz w:val="18"/>
      <w:szCs w:val="18"/>
    </w:rPr>
  </w:style>
  <w:style w:type="paragraph" w:customStyle="1" w:styleId="11">
    <w:name w:val="列出段落1"/>
    <w:basedOn w:val="a0"/>
    <w:uiPriority w:val="34"/>
    <w:qFormat/>
    <w:rsid w:val="00900274"/>
    <w:pPr>
      <w:ind w:firstLineChars="200" w:firstLine="420"/>
    </w:pPr>
  </w:style>
  <w:style w:type="character" w:customStyle="1" w:styleId="Char0">
    <w:name w:val="日期 Char"/>
    <w:basedOn w:val="a1"/>
    <w:link w:val="a5"/>
    <w:uiPriority w:val="99"/>
    <w:semiHidden/>
    <w:qFormat/>
    <w:rsid w:val="00900274"/>
  </w:style>
  <w:style w:type="character" w:customStyle="1" w:styleId="Char3">
    <w:name w:val="页眉 Char"/>
    <w:basedOn w:val="a1"/>
    <w:link w:val="a8"/>
    <w:uiPriority w:val="99"/>
    <w:semiHidden/>
    <w:qFormat/>
    <w:rsid w:val="00900274"/>
    <w:rPr>
      <w:sz w:val="18"/>
      <w:szCs w:val="18"/>
    </w:rPr>
  </w:style>
  <w:style w:type="character" w:customStyle="1" w:styleId="Char2">
    <w:name w:val="页脚 Char"/>
    <w:basedOn w:val="a1"/>
    <w:link w:val="a7"/>
    <w:uiPriority w:val="99"/>
    <w:qFormat/>
    <w:rsid w:val="00900274"/>
    <w:rPr>
      <w:sz w:val="18"/>
      <w:szCs w:val="18"/>
    </w:rPr>
  </w:style>
  <w:style w:type="character" w:customStyle="1" w:styleId="Char">
    <w:name w:val="批注文字 Char"/>
    <w:basedOn w:val="a1"/>
    <w:link w:val="a4"/>
    <w:uiPriority w:val="99"/>
    <w:semiHidden/>
    <w:qFormat/>
    <w:rsid w:val="00900274"/>
  </w:style>
  <w:style w:type="character" w:customStyle="1" w:styleId="Char4">
    <w:name w:val="批注主题 Char"/>
    <w:basedOn w:val="Char"/>
    <w:link w:val="aa"/>
    <w:uiPriority w:val="99"/>
    <w:semiHidden/>
    <w:qFormat/>
    <w:rsid w:val="00900274"/>
    <w:rPr>
      <w:b/>
      <w:bCs/>
    </w:rPr>
  </w:style>
  <w:style w:type="character" w:customStyle="1" w:styleId="A80">
    <w:name w:val="A8"/>
    <w:uiPriority w:val="99"/>
    <w:qFormat/>
    <w:rsid w:val="00900274"/>
    <w:rPr>
      <w:rFonts w:cs="Cambria"/>
      <w:color w:val="000000"/>
      <w:sz w:val="22"/>
      <w:szCs w:val="22"/>
      <w:u w:val="single"/>
    </w:rPr>
  </w:style>
  <w:style w:type="paragraph" w:customStyle="1" w:styleId="af0">
    <w:name w:val="文献分类号"/>
    <w:qFormat/>
    <w:rsid w:val="00900274"/>
    <w:pPr>
      <w:framePr w:hSpace="180" w:vSpace="180" w:wrap="around" w:hAnchor="margin" w:y="1" w:anchorLock="1"/>
      <w:widowControl w:val="0"/>
      <w:textAlignment w:val="center"/>
    </w:pPr>
    <w:rPr>
      <w:rFonts w:ascii="黑体" w:eastAsia="黑体"/>
      <w:sz w:val="21"/>
      <w:szCs w:val="21"/>
    </w:rPr>
  </w:style>
  <w:style w:type="paragraph" w:customStyle="1" w:styleId="af1">
    <w:name w:val="标准标志"/>
    <w:next w:val="a0"/>
    <w:qFormat/>
    <w:rsid w:val="00900274"/>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2">
    <w:name w:val="其他标准称谓"/>
    <w:next w:val="a0"/>
    <w:qFormat/>
    <w:rsid w:val="00900274"/>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3">
    <w:name w:val="封面标准代替信息"/>
    <w:qFormat/>
    <w:rsid w:val="00900274"/>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20">
    <w:name w:val="封面标准号2"/>
    <w:qFormat/>
    <w:rsid w:val="00900274"/>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4">
    <w:name w:val="封面标准英文名称"/>
    <w:basedOn w:val="af5"/>
    <w:qFormat/>
    <w:rsid w:val="00900274"/>
    <w:pPr>
      <w:framePr w:wrap="around"/>
      <w:spacing w:before="370" w:line="400" w:lineRule="exact"/>
    </w:pPr>
    <w:rPr>
      <w:rFonts w:ascii="Times New Roman"/>
      <w:sz w:val="28"/>
      <w:szCs w:val="28"/>
    </w:rPr>
  </w:style>
  <w:style w:type="paragraph" w:customStyle="1" w:styleId="af5">
    <w:name w:val="封面标准名称"/>
    <w:qFormat/>
    <w:rsid w:val="00900274"/>
    <w:pPr>
      <w:framePr w:w="9639" w:h="6917" w:hRule="exact" w:wrap="around" w:vAnchor="page" w:hAnchor="page" w:xAlign="center" w:y="6408" w:anchorLock="1"/>
      <w:widowControl w:val="0"/>
      <w:spacing w:line="680" w:lineRule="exact"/>
      <w:jc w:val="center"/>
      <w:textAlignment w:val="center"/>
    </w:pPr>
    <w:rPr>
      <w:rFonts w:ascii="黑体" w:eastAsia="黑体"/>
      <w:sz w:val="52"/>
      <w:szCs w:val="22"/>
    </w:rPr>
  </w:style>
  <w:style w:type="paragraph" w:customStyle="1" w:styleId="af6">
    <w:name w:val="封面一致性程度标识"/>
    <w:basedOn w:val="af4"/>
    <w:qFormat/>
    <w:rsid w:val="00900274"/>
    <w:pPr>
      <w:framePr w:wrap="around"/>
      <w:spacing w:before="440"/>
    </w:pPr>
    <w:rPr>
      <w:rFonts w:ascii="宋体" w:eastAsia="宋体"/>
    </w:rPr>
  </w:style>
  <w:style w:type="paragraph" w:customStyle="1" w:styleId="af7">
    <w:name w:val="封面标准文稿类别"/>
    <w:basedOn w:val="af6"/>
    <w:qFormat/>
    <w:rsid w:val="00900274"/>
    <w:pPr>
      <w:framePr w:wrap="around"/>
      <w:spacing w:after="160" w:line="240" w:lineRule="auto"/>
    </w:pPr>
    <w:rPr>
      <w:sz w:val="24"/>
    </w:rPr>
  </w:style>
  <w:style w:type="paragraph" w:customStyle="1" w:styleId="af8">
    <w:name w:val="封面标准文稿编辑信息"/>
    <w:basedOn w:val="af7"/>
    <w:qFormat/>
    <w:rsid w:val="00900274"/>
    <w:pPr>
      <w:framePr w:wrap="around"/>
      <w:spacing w:before="180" w:line="180" w:lineRule="exact"/>
    </w:pPr>
    <w:rPr>
      <w:sz w:val="21"/>
    </w:rPr>
  </w:style>
  <w:style w:type="paragraph" w:customStyle="1" w:styleId="af9">
    <w:name w:val="其他发布日期"/>
    <w:basedOn w:val="afa"/>
    <w:qFormat/>
    <w:rsid w:val="00900274"/>
    <w:pPr>
      <w:framePr w:wrap="around" w:vAnchor="page" w:hAnchor="text" w:x="1419"/>
    </w:pPr>
  </w:style>
  <w:style w:type="paragraph" w:customStyle="1" w:styleId="afa">
    <w:name w:val="发布日期"/>
    <w:qFormat/>
    <w:rsid w:val="00900274"/>
    <w:pPr>
      <w:framePr w:w="3997" w:h="471" w:hRule="exact" w:vSpace="181" w:wrap="around" w:hAnchor="page" w:x="7089" w:y="14097" w:anchorLock="1"/>
    </w:pPr>
    <w:rPr>
      <w:rFonts w:eastAsia="黑体"/>
      <w:sz w:val="28"/>
      <w:szCs w:val="22"/>
    </w:rPr>
  </w:style>
  <w:style w:type="paragraph" w:customStyle="1" w:styleId="afb">
    <w:name w:val="其他实施日期"/>
    <w:basedOn w:val="afc"/>
    <w:qFormat/>
    <w:rsid w:val="00900274"/>
    <w:pPr>
      <w:framePr w:wrap="around"/>
    </w:pPr>
  </w:style>
  <w:style w:type="paragraph" w:customStyle="1" w:styleId="afc">
    <w:name w:val="实施日期"/>
    <w:basedOn w:val="afa"/>
    <w:qFormat/>
    <w:rsid w:val="00900274"/>
    <w:pPr>
      <w:framePr w:wrap="around" w:vAnchor="page" w:hAnchor="text"/>
      <w:jc w:val="right"/>
    </w:pPr>
  </w:style>
  <w:style w:type="paragraph" w:customStyle="1" w:styleId="afd">
    <w:name w:val="其他发布部门"/>
    <w:basedOn w:val="afe"/>
    <w:qFormat/>
    <w:rsid w:val="00900274"/>
    <w:pPr>
      <w:framePr w:wrap="around" w:y="15310"/>
      <w:spacing w:line="0" w:lineRule="atLeast"/>
    </w:pPr>
    <w:rPr>
      <w:rFonts w:ascii="黑体" w:eastAsia="黑体"/>
      <w:b w:val="0"/>
    </w:rPr>
  </w:style>
  <w:style w:type="paragraph" w:customStyle="1" w:styleId="afe">
    <w:name w:val="发布部门"/>
    <w:next w:val="aff"/>
    <w:qFormat/>
    <w:rsid w:val="00900274"/>
    <w:pPr>
      <w:framePr w:w="7938" w:h="1134" w:hRule="exact" w:hSpace="125" w:vSpace="181" w:wrap="around" w:vAnchor="page" w:hAnchor="page" w:x="2150" w:y="14630" w:anchorLock="1"/>
      <w:jc w:val="center"/>
    </w:pPr>
    <w:rPr>
      <w:rFonts w:ascii="宋体"/>
      <w:b/>
      <w:spacing w:val="20"/>
      <w:w w:val="135"/>
      <w:sz w:val="28"/>
      <w:szCs w:val="22"/>
    </w:rPr>
  </w:style>
  <w:style w:type="paragraph" w:customStyle="1" w:styleId="aff">
    <w:name w:val="段"/>
    <w:link w:val="Char5"/>
    <w:qFormat/>
    <w:rsid w:val="00900274"/>
    <w:pPr>
      <w:tabs>
        <w:tab w:val="center" w:pos="4201"/>
        <w:tab w:val="right" w:leader="dot" w:pos="9298"/>
      </w:tabs>
      <w:autoSpaceDE w:val="0"/>
      <w:autoSpaceDN w:val="0"/>
      <w:ind w:firstLineChars="200" w:firstLine="420"/>
      <w:jc w:val="both"/>
    </w:pPr>
    <w:rPr>
      <w:rFonts w:ascii="宋体"/>
      <w:sz w:val="21"/>
      <w:szCs w:val="22"/>
    </w:rPr>
  </w:style>
  <w:style w:type="character" w:customStyle="1" w:styleId="aff0">
    <w:name w:val="发布"/>
    <w:qFormat/>
    <w:rsid w:val="00900274"/>
    <w:rPr>
      <w:rFonts w:ascii="黑体" w:eastAsia="黑体"/>
      <w:spacing w:val="85"/>
      <w:w w:val="100"/>
      <w:position w:val="3"/>
      <w:sz w:val="28"/>
      <w:szCs w:val="28"/>
    </w:rPr>
  </w:style>
  <w:style w:type="paragraph" w:customStyle="1" w:styleId="Default">
    <w:name w:val="Default"/>
    <w:qFormat/>
    <w:rsid w:val="00900274"/>
    <w:pPr>
      <w:widowControl w:val="0"/>
      <w:autoSpaceDE w:val="0"/>
      <w:autoSpaceDN w:val="0"/>
      <w:adjustRightInd w:val="0"/>
    </w:pPr>
    <w:rPr>
      <w:rFonts w:ascii="黑体" w:eastAsia="黑体" w:cs="黑体"/>
      <w:color w:val="000000"/>
      <w:sz w:val="24"/>
      <w:szCs w:val="24"/>
    </w:rPr>
  </w:style>
  <w:style w:type="character" w:customStyle="1" w:styleId="Char5">
    <w:name w:val="段 Char"/>
    <w:link w:val="aff"/>
    <w:qFormat/>
    <w:rsid w:val="00900274"/>
    <w:rPr>
      <w:rFonts w:ascii="宋体"/>
      <w:sz w:val="21"/>
      <w:szCs w:val="22"/>
    </w:rPr>
  </w:style>
  <w:style w:type="character" w:customStyle="1" w:styleId="keyword-span-wrap">
    <w:name w:val="keyword-span-wrap"/>
    <w:basedOn w:val="a1"/>
    <w:qFormat/>
    <w:rsid w:val="00900274"/>
    <w:rPr>
      <w:color w:val="19A97B"/>
    </w:rPr>
  </w:style>
  <w:style w:type="character" w:customStyle="1" w:styleId="floaderpathsizenum">
    <w:name w:val="floader_path_sizenum"/>
    <w:basedOn w:val="a1"/>
    <w:qFormat/>
    <w:rsid w:val="00900274"/>
    <w:rPr>
      <w:sz w:val="18"/>
      <w:szCs w:val="18"/>
    </w:rPr>
  </w:style>
  <w:style w:type="character" w:customStyle="1" w:styleId="reverse">
    <w:name w:val="reverse"/>
    <w:basedOn w:val="a1"/>
    <w:qFormat/>
    <w:rsid w:val="00900274"/>
  </w:style>
  <w:style w:type="character" w:customStyle="1" w:styleId="next">
    <w:name w:val="next"/>
    <w:basedOn w:val="a1"/>
    <w:qFormat/>
    <w:rsid w:val="00900274"/>
  </w:style>
  <w:style w:type="character" w:customStyle="1" w:styleId="folderpathnum">
    <w:name w:val="folder_path_num"/>
    <w:basedOn w:val="a1"/>
    <w:qFormat/>
    <w:rsid w:val="00900274"/>
    <w:rPr>
      <w:color w:val="989898"/>
      <w:sz w:val="18"/>
      <w:szCs w:val="18"/>
    </w:rPr>
  </w:style>
  <w:style w:type="character" w:customStyle="1" w:styleId="vdsecret2">
    <w:name w:val="vd_secret2"/>
    <w:basedOn w:val="a1"/>
    <w:qFormat/>
    <w:rsid w:val="00900274"/>
    <w:rPr>
      <w:color w:val="989898"/>
    </w:rPr>
  </w:style>
  <w:style w:type="character" w:customStyle="1" w:styleId="vdpicv22">
    <w:name w:val="vd_pic_v22"/>
    <w:basedOn w:val="a1"/>
    <w:qFormat/>
    <w:rsid w:val="00900274"/>
  </w:style>
  <w:style w:type="character" w:customStyle="1" w:styleId="vdpicv23">
    <w:name w:val="vd_pic_v23"/>
    <w:basedOn w:val="a1"/>
    <w:qFormat/>
    <w:rsid w:val="00900274"/>
  </w:style>
  <w:style w:type="paragraph" w:customStyle="1" w:styleId="a">
    <w:name w:val="章标题"/>
    <w:next w:val="aff"/>
    <w:qFormat/>
    <w:rsid w:val="00900274"/>
    <w:pPr>
      <w:numPr>
        <w:ilvl w:val="1"/>
        <w:numId w:val="2"/>
      </w:numPr>
      <w:spacing w:beforeLines="50" w:afterLines="50"/>
      <w:jc w:val="both"/>
      <w:outlineLvl w:val="1"/>
    </w:pPr>
    <w:rPr>
      <w:rFonts w:ascii="黑体" w:eastAsia="黑体"/>
      <w:sz w:val="21"/>
    </w:rPr>
  </w:style>
  <w:style w:type="character" w:customStyle="1" w:styleId="li1">
    <w:name w:val="li1"/>
    <w:basedOn w:val="a1"/>
    <w:qFormat/>
    <w:rsid w:val="00900274"/>
  </w:style>
  <w:style w:type="character" w:customStyle="1" w:styleId="tn-selected">
    <w:name w:val="tn-selected"/>
    <w:basedOn w:val="a1"/>
    <w:qFormat/>
    <w:rsid w:val="00900274"/>
    <w:rPr>
      <w:b/>
      <w:color w:val="FFFFFF"/>
      <w:shd w:val="clear" w:color="auto" w:fill="0065A2"/>
    </w:rPr>
  </w:style>
  <w:style w:type="character" w:customStyle="1" w:styleId="next2">
    <w:name w:val="next2"/>
    <w:basedOn w:val="a1"/>
    <w:qFormat/>
    <w:rsid w:val="00900274"/>
    <w:rPr>
      <w:color w:val="999999"/>
      <w:bdr w:val="single" w:sz="6" w:space="0" w:color="CCCCCC"/>
      <w:shd w:val="clear" w:color="auto" w:fill="F8F8F8"/>
    </w:rPr>
  </w:style>
  <w:style w:type="character" w:customStyle="1" w:styleId="picturewrong">
    <w:name w:val="picturewrong"/>
    <w:basedOn w:val="a1"/>
    <w:qFormat/>
    <w:rsid w:val="00900274"/>
  </w:style>
  <w:style w:type="paragraph" w:customStyle="1" w:styleId="aff1">
    <w:name w:val="目次、标准名称标题"/>
    <w:basedOn w:val="a0"/>
    <w:next w:val="aff"/>
    <w:qFormat/>
    <w:rsid w:val="00900274"/>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2">
    <w:name w:val="一级条标题"/>
    <w:next w:val="aff"/>
    <w:qFormat/>
    <w:rsid w:val="00900274"/>
    <w:pPr>
      <w:spacing w:beforeLines="50" w:afterLines="50"/>
      <w:outlineLvl w:val="2"/>
    </w:pPr>
    <w:rPr>
      <w:rFonts w:ascii="黑体" w:eastAsia="黑体"/>
      <w:sz w:val="21"/>
      <w:szCs w:val="21"/>
    </w:rPr>
  </w:style>
  <w:style w:type="paragraph" w:styleId="aff3">
    <w:name w:val="List Paragraph"/>
    <w:basedOn w:val="a0"/>
    <w:uiPriority w:val="34"/>
    <w:qFormat/>
    <w:rsid w:val="00900274"/>
    <w:pPr>
      <w:ind w:firstLineChars="200" w:firstLine="420"/>
    </w:pPr>
    <w:rPr>
      <w:rFonts w:ascii="Cambria" w:eastAsia="宋体" w:hAnsi="Cambria" w:cs="Times New Roman"/>
      <w:szCs w:val="24"/>
    </w:rPr>
  </w:style>
  <w:style w:type="character" w:customStyle="1" w:styleId="HTMLChar">
    <w:name w:val="HTML 预设格式 Char"/>
    <w:basedOn w:val="a1"/>
    <w:link w:val="HTML"/>
    <w:uiPriority w:val="99"/>
    <w:semiHidden/>
    <w:qFormat/>
    <w:rsid w:val="00900274"/>
    <w:rPr>
      <w:rFonts w:ascii="宋体" w:eastAsia="宋体" w:hAnsi="宋体" w:cs="宋体"/>
      <w:sz w:val="24"/>
      <w:szCs w:val="24"/>
    </w:rPr>
  </w:style>
  <w:style w:type="paragraph" w:customStyle="1" w:styleId="12">
    <w:name w:val="修订1"/>
    <w:hidden/>
    <w:uiPriority w:val="99"/>
    <w:semiHidden/>
    <w:qFormat/>
    <w:rsid w:val="0090027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b688.cn/bzgk/gb/javascript:void(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29957-3E2B-4E1F-9F61-10BFCE08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990</Words>
  <Characters>5648</Characters>
  <Application>Microsoft Office Word</Application>
  <DocSecurity>0</DocSecurity>
  <Lines>47</Lines>
  <Paragraphs>13</Paragraphs>
  <ScaleCrop>false</ScaleCrop>
  <Company>Microsoft</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GHOST580.COM</dc:creator>
  <cp:lastModifiedBy>Windows 用户</cp:lastModifiedBy>
  <cp:revision>6</cp:revision>
  <cp:lastPrinted>2018-11-13T08:51:00Z</cp:lastPrinted>
  <dcterms:created xsi:type="dcterms:W3CDTF">2019-12-27T07:05:00Z</dcterms:created>
  <dcterms:modified xsi:type="dcterms:W3CDTF">2019-12-30T09:24:00Z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